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51FF" w:rsidRPr="00DC0209" w:rsidRDefault="004051FF" w:rsidP="004051FF">
      <w:pPr>
        <w:widowControl w:val="0"/>
        <w:spacing w:before="120" w:after="120" w:line="264" w:lineRule="auto"/>
        <w:jc w:val="center"/>
        <w:outlineLvl w:val="1"/>
        <w:rPr>
          <w:sz w:val="28"/>
          <w:szCs w:val="28"/>
          <w:lang w:val="nl-NL"/>
        </w:rPr>
      </w:pPr>
      <w:r w:rsidRPr="00DC0209">
        <w:rPr>
          <w:b/>
          <w:sz w:val="28"/>
          <w:szCs w:val="28"/>
          <w:lang w:val="nl-NL"/>
        </w:rPr>
        <w:t>Chương V. YÊU CẦU VỀ KỸ THUẬT</w:t>
      </w:r>
    </w:p>
    <w:p w:rsidR="004051FF" w:rsidRPr="00DC0209" w:rsidRDefault="004051FF" w:rsidP="004051FF">
      <w:pPr>
        <w:pStyle w:val="Subtitle"/>
        <w:rPr>
          <w:sz w:val="20"/>
          <w:szCs w:val="32"/>
          <w:lang w:val="nl-NL"/>
        </w:rPr>
      </w:pPr>
    </w:p>
    <w:p w:rsidR="004051FF" w:rsidRPr="00DC0209" w:rsidRDefault="004051FF" w:rsidP="004051FF">
      <w:pPr>
        <w:pStyle w:val="SectionVIHeader0"/>
        <w:widowControl w:val="0"/>
        <w:spacing w:before="180" w:after="180"/>
        <w:ind w:firstLine="709"/>
        <w:jc w:val="both"/>
        <w:rPr>
          <w:sz w:val="28"/>
          <w:szCs w:val="28"/>
          <w:lang w:val="nl-NL"/>
        </w:rPr>
      </w:pPr>
      <w:r w:rsidRPr="00DC0209">
        <w:rPr>
          <w:sz w:val="28"/>
          <w:szCs w:val="28"/>
          <w:lang w:val="nl-NL"/>
        </w:rPr>
        <w:t>Mục 1. Yêu cầu về kỹ thuật</w:t>
      </w:r>
    </w:p>
    <w:p w:rsidR="004051FF" w:rsidRPr="00DC0209" w:rsidRDefault="004051FF" w:rsidP="004051FF">
      <w:pPr>
        <w:widowControl w:val="0"/>
        <w:spacing w:before="180" w:after="180"/>
        <w:ind w:firstLine="709"/>
        <w:rPr>
          <w:b/>
          <w:i/>
          <w:sz w:val="28"/>
          <w:szCs w:val="28"/>
          <w:lang w:val="nl-NL"/>
        </w:rPr>
      </w:pPr>
      <w:r w:rsidRPr="00DC0209">
        <w:rPr>
          <w:b/>
          <w:i/>
          <w:sz w:val="28"/>
          <w:szCs w:val="28"/>
          <w:lang w:val="nl-NL"/>
        </w:rPr>
        <w:t>1.1. Giới thiệu chung về dự án/</w:t>
      </w:r>
      <w:r w:rsidRPr="00DC0209">
        <w:rPr>
          <w:b/>
          <w:i/>
          <w:sz w:val="28"/>
          <w:szCs w:val="28"/>
        </w:rPr>
        <w:t>dự toán mua sắm</w:t>
      </w:r>
      <w:r w:rsidRPr="00DC0209">
        <w:rPr>
          <w:b/>
          <w:i/>
          <w:sz w:val="28"/>
          <w:szCs w:val="28"/>
          <w:lang w:val="nl-NL"/>
        </w:rPr>
        <w:t>, gói thầu</w:t>
      </w:r>
    </w:p>
    <w:p w:rsidR="004051FF" w:rsidRPr="00DC0209" w:rsidRDefault="004051FF" w:rsidP="004051FF">
      <w:pPr>
        <w:pStyle w:val="BodyText2"/>
        <w:spacing w:before="180" w:after="180"/>
        <w:ind w:firstLine="567"/>
        <w:rPr>
          <w:i w:val="0"/>
          <w:sz w:val="28"/>
          <w:szCs w:val="28"/>
        </w:rPr>
      </w:pPr>
      <w:r w:rsidRPr="00DC0209">
        <w:rPr>
          <w:i w:val="0"/>
          <w:sz w:val="28"/>
          <w:szCs w:val="28"/>
        </w:rPr>
        <w:t>- Tên</w:t>
      </w:r>
      <w:r w:rsidRPr="00DC0209">
        <w:rPr>
          <w:bCs/>
          <w:i w:val="0"/>
          <w:sz w:val="28"/>
          <w:szCs w:val="28"/>
        </w:rPr>
        <w:t xml:space="preserve"> gói thầu: Gói thầu VT 26-05: Thiết bị và phụ kiện trung hạ thế, </w:t>
      </w:r>
      <w:r w:rsidRPr="00DC0209">
        <w:rPr>
          <w:i w:val="0"/>
          <w:sz w:val="28"/>
          <w:szCs w:val="28"/>
        </w:rPr>
        <w:t>Thuộc Kế hoạch VTTB năm 2026 (không bao gồm CCDC, TBAT và DCĐN).</w:t>
      </w:r>
    </w:p>
    <w:p w:rsidR="004051FF" w:rsidRPr="00DC0209" w:rsidRDefault="004051FF" w:rsidP="004051FF">
      <w:pPr>
        <w:pStyle w:val="BodyText2"/>
        <w:spacing w:before="180" w:after="180"/>
        <w:ind w:firstLine="567"/>
        <w:rPr>
          <w:i w:val="0"/>
          <w:sz w:val="28"/>
          <w:szCs w:val="28"/>
        </w:rPr>
      </w:pPr>
      <w:r w:rsidRPr="00DC0209">
        <w:rPr>
          <w:i w:val="0"/>
          <w:sz w:val="28"/>
          <w:szCs w:val="28"/>
        </w:rPr>
        <w:t>- Tên chủ đầu tư: Chi nhánh Tổng Công ty Điện lực TPHCM TNHH - Công ty Điện lực Hóc Môn.</w:t>
      </w:r>
    </w:p>
    <w:p w:rsidR="004051FF" w:rsidRPr="00DC0209" w:rsidRDefault="004051FF" w:rsidP="004051FF">
      <w:pPr>
        <w:pStyle w:val="BodyText2"/>
        <w:spacing w:before="180" w:after="180"/>
        <w:ind w:firstLine="567"/>
        <w:rPr>
          <w:i w:val="0"/>
          <w:sz w:val="28"/>
          <w:szCs w:val="28"/>
        </w:rPr>
      </w:pPr>
      <w:r w:rsidRPr="00DC0209">
        <w:rPr>
          <w:i w:val="0"/>
          <w:sz w:val="28"/>
          <w:szCs w:val="28"/>
        </w:rPr>
        <w:t>- Nguồn vốn: SXKD và ĐTXD năm 2026.</w:t>
      </w:r>
    </w:p>
    <w:p w:rsidR="004051FF" w:rsidRPr="00DC0209" w:rsidRDefault="004051FF" w:rsidP="004051FF">
      <w:pPr>
        <w:pStyle w:val="BodyText2"/>
        <w:spacing w:before="180" w:after="180"/>
        <w:ind w:firstLine="567"/>
        <w:rPr>
          <w:i w:val="0"/>
          <w:sz w:val="28"/>
          <w:szCs w:val="28"/>
        </w:rPr>
      </w:pPr>
      <w:r w:rsidRPr="00DC0209">
        <w:rPr>
          <w:i w:val="0"/>
          <w:spacing w:val="-4"/>
          <w:sz w:val="28"/>
          <w:szCs w:val="28"/>
          <w:lang w:val="nl-NL"/>
        </w:rPr>
        <w:t>- Thời gian thực hiện hợp đồng: Tất cả hàng hóa của hợp đồng được giao thành nhiều đợt trong vòng 360 ngày kể từ ngày hợp đồng có hiệu lực (kể cả ngày nghỉ và ngày lễ theo dương lịch)</w:t>
      </w:r>
      <w:r w:rsidRPr="00DC0209">
        <w:rPr>
          <w:i w:val="0"/>
          <w:sz w:val="28"/>
          <w:szCs w:val="28"/>
        </w:rPr>
        <w:t>.</w:t>
      </w:r>
    </w:p>
    <w:p w:rsidR="004051FF" w:rsidRPr="00DC0209" w:rsidRDefault="004051FF" w:rsidP="004051FF">
      <w:pPr>
        <w:pStyle w:val="BodyText2"/>
        <w:spacing w:before="180" w:after="180"/>
        <w:ind w:firstLine="567"/>
        <w:rPr>
          <w:i w:val="0"/>
          <w:sz w:val="28"/>
          <w:szCs w:val="28"/>
        </w:rPr>
      </w:pPr>
      <w:r w:rsidRPr="00DC0209">
        <w:rPr>
          <w:i w:val="0"/>
          <w:sz w:val="28"/>
          <w:szCs w:val="28"/>
        </w:rPr>
        <w:t>- Thời gian bắt đầu tổ chức lựa chọn nhà thầu: Quý IV/2025.</w:t>
      </w:r>
    </w:p>
    <w:p w:rsidR="004051FF" w:rsidRPr="00DC0209" w:rsidRDefault="004051FF" w:rsidP="004051FF">
      <w:pPr>
        <w:pStyle w:val="BodyText2"/>
        <w:spacing w:before="180" w:after="180"/>
        <w:ind w:firstLine="567"/>
        <w:rPr>
          <w:i w:val="0"/>
          <w:sz w:val="28"/>
          <w:szCs w:val="28"/>
        </w:rPr>
      </w:pPr>
      <w:r w:rsidRPr="00DC0209">
        <w:rPr>
          <w:i w:val="0"/>
          <w:sz w:val="28"/>
          <w:szCs w:val="28"/>
        </w:rPr>
        <w:t>- Địa điểm, quy mô dự án:</w:t>
      </w:r>
    </w:p>
    <w:p w:rsidR="004051FF" w:rsidRPr="00DC0209" w:rsidRDefault="004051FF" w:rsidP="004051FF">
      <w:pPr>
        <w:pStyle w:val="BodyText2"/>
        <w:spacing w:before="180" w:after="180"/>
        <w:ind w:firstLine="567"/>
        <w:rPr>
          <w:i w:val="0"/>
          <w:sz w:val="28"/>
          <w:szCs w:val="28"/>
        </w:rPr>
      </w:pPr>
      <w:r w:rsidRPr="00DC0209">
        <w:rPr>
          <w:i w:val="0"/>
          <w:sz w:val="28"/>
          <w:szCs w:val="28"/>
        </w:rPr>
        <w:t>+ Địa điểm: Công ty Điện lực Hóc Môn – 68 đường Đỗ Văn Dậy, xã Hóc Môn, TP.HCM.</w:t>
      </w:r>
    </w:p>
    <w:p w:rsidR="004051FF" w:rsidRPr="00DC0209" w:rsidRDefault="004051FF" w:rsidP="004051FF">
      <w:pPr>
        <w:widowControl w:val="0"/>
        <w:spacing w:before="180" w:after="180"/>
        <w:ind w:firstLine="567"/>
        <w:rPr>
          <w:sz w:val="28"/>
          <w:szCs w:val="28"/>
        </w:rPr>
      </w:pPr>
      <w:r w:rsidRPr="00DC0209">
        <w:rPr>
          <w:sz w:val="28"/>
          <w:szCs w:val="28"/>
        </w:rPr>
        <w:t>+ Quy mô gói thầu:</w:t>
      </w:r>
    </w:p>
    <w:p w:rsidR="004051FF" w:rsidRPr="00DC0209" w:rsidRDefault="004051FF" w:rsidP="004051FF">
      <w:pPr>
        <w:widowControl w:val="0"/>
        <w:spacing w:before="180" w:after="180"/>
        <w:ind w:left="7200" w:firstLine="720"/>
        <w:rPr>
          <w:rFonts w:asciiTheme="majorHAnsi" w:hAnsiTheme="majorHAnsi" w:cstheme="majorHAnsi"/>
          <w:b/>
          <w:bCs/>
          <w:spacing w:val="-2"/>
          <w:sz w:val="28"/>
          <w:szCs w:val="26"/>
          <w:lang w:val="nl-NL"/>
        </w:rPr>
      </w:pPr>
      <w:r w:rsidRPr="00DC0209">
        <w:rPr>
          <w:rFonts w:asciiTheme="majorHAnsi" w:hAnsiTheme="majorHAnsi" w:cstheme="majorHAnsi"/>
          <w:b/>
          <w:bCs/>
          <w:spacing w:val="-2"/>
          <w:sz w:val="28"/>
          <w:szCs w:val="26"/>
          <w:lang w:val="nl-NL"/>
        </w:rPr>
        <w:t>Bảng số 1</w:t>
      </w:r>
    </w:p>
    <w:tbl>
      <w:tblPr>
        <w:tblW w:w="9234" w:type="dxa"/>
        <w:jc w:val="center"/>
        <w:tblLook w:val="04A0" w:firstRow="1" w:lastRow="0" w:firstColumn="1" w:lastColumn="0" w:noHBand="0" w:noVBand="1"/>
      </w:tblPr>
      <w:tblGrid>
        <w:gridCol w:w="797"/>
        <w:gridCol w:w="5861"/>
        <w:gridCol w:w="808"/>
        <w:gridCol w:w="1768"/>
      </w:tblGrid>
      <w:tr w:rsidR="004051FF" w:rsidRPr="00DC0209" w:rsidTr="009706DF">
        <w:trPr>
          <w:trHeight w:val="540"/>
          <w:tblHeader/>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rPr>
                <w:b/>
                <w:bCs/>
                <w:sz w:val="28"/>
                <w:szCs w:val="28"/>
              </w:rPr>
              <w:t>TT</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rPr>
                <w:b/>
                <w:bCs/>
                <w:sz w:val="28"/>
                <w:szCs w:val="28"/>
              </w:rPr>
              <w:t>TÊN VTTB</w:t>
            </w:r>
          </w:p>
        </w:tc>
        <w:tc>
          <w:tcPr>
            <w:tcW w:w="80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rPr>
                <w:b/>
                <w:bCs/>
                <w:sz w:val="28"/>
                <w:szCs w:val="28"/>
              </w:rPr>
              <w:t>ĐVT</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
                <w:bCs/>
                <w:sz w:val="28"/>
                <w:szCs w:val="28"/>
              </w:rPr>
              <w:t>SỐ LƯỢNG</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r w:rsidRPr="00DC0209">
              <w:t>Kẹp nối ép rẽ dạng H 70-95/70-95mm2</w:t>
            </w:r>
          </w:p>
        </w:tc>
        <w:tc>
          <w:tcPr>
            <w:tcW w:w="808" w:type="dxa"/>
            <w:tcBorders>
              <w:top w:val="single" w:sz="4" w:space="0" w:color="auto"/>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150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r w:rsidRPr="00DC0209">
              <w:t>Kẹp nối ép rẽ dạng H 150-240/150-240mm2</w:t>
            </w:r>
          </w:p>
        </w:tc>
        <w:tc>
          <w:tcPr>
            <w:tcW w:w="808" w:type="dxa"/>
            <w:tcBorders>
              <w:top w:val="nil"/>
              <w:left w:val="nil"/>
              <w:bottom w:val="single" w:sz="4" w:space="0" w:color="auto"/>
              <w:right w:val="single" w:sz="4" w:space="0" w:color="auto"/>
            </w:tcBorders>
            <w:shd w:val="clear" w:color="000000" w:fill="FFFFFF"/>
            <w:noWrap/>
            <w:vAlign w:val="center"/>
            <w:hideMark/>
          </w:tcPr>
          <w:p w:rsidR="004051FF" w:rsidRPr="00DC0209" w:rsidRDefault="004051FF" w:rsidP="009706DF">
            <w:pPr>
              <w:jc w:val="center"/>
              <w:rPr>
                <w:sz w:val="28"/>
                <w:szCs w:val="28"/>
              </w:rPr>
            </w:pPr>
            <w:r w:rsidRPr="00DC0209">
              <w:t>Cái</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80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3</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r w:rsidRPr="00DC0209">
              <w:t>Kẹp quai cu-al 50-70mm2</w:t>
            </w:r>
          </w:p>
        </w:tc>
        <w:tc>
          <w:tcPr>
            <w:tcW w:w="80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Cái</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66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4</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r w:rsidRPr="00DC0209">
              <w:t>Kẹp quai cu-al 95-120mm2</w:t>
            </w:r>
          </w:p>
        </w:tc>
        <w:tc>
          <w:tcPr>
            <w:tcW w:w="80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Cái</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21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5</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r w:rsidRPr="00DC0209">
              <w:t xml:space="preserve">IPC </w:t>
            </w:r>
            <w:proofErr w:type="gramStart"/>
            <w:r w:rsidRPr="00DC0209">
              <w:t>95  -</w:t>
            </w:r>
            <w:proofErr w:type="gramEnd"/>
            <w:r w:rsidRPr="00DC0209">
              <w:t xml:space="preserve">    35 (trục chính 95 - 35/nhánh rẽ 35 - 16)</w:t>
            </w:r>
          </w:p>
        </w:tc>
        <w:tc>
          <w:tcPr>
            <w:tcW w:w="80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Cái</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3.300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6</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r w:rsidRPr="00DC0209">
              <w:t xml:space="preserve">IPC </w:t>
            </w:r>
            <w:proofErr w:type="gramStart"/>
            <w:r w:rsidRPr="00DC0209">
              <w:t>95  -</w:t>
            </w:r>
            <w:proofErr w:type="gramEnd"/>
            <w:r w:rsidRPr="00DC0209">
              <w:t xml:space="preserve">    95 (trục chính 95 - 35/nhánh rẽ 95 - 35)</w:t>
            </w:r>
          </w:p>
        </w:tc>
        <w:tc>
          <w:tcPr>
            <w:tcW w:w="80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Cái</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2.000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7</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proofErr w:type="gramStart"/>
            <w:r w:rsidRPr="00DC0209">
              <w:t>G.buộc</w:t>
            </w:r>
            <w:proofErr w:type="gramEnd"/>
            <w:r w:rsidRPr="00DC0209">
              <w:t xml:space="preserve"> đầu sứ đơn cáp nhôm lõi thép bọc 24KV 50mm2</w:t>
            </w:r>
          </w:p>
        </w:tc>
        <w:tc>
          <w:tcPr>
            <w:tcW w:w="808" w:type="dxa"/>
            <w:tcBorders>
              <w:top w:val="nil"/>
              <w:left w:val="nil"/>
              <w:bottom w:val="single" w:sz="4" w:space="0" w:color="auto"/>
              <w:right w:val="single" w:sz="4" w:space="0" w:color="auto"/>
            </w:tcBorders>
            <w:shd w:val="clear" w:color="000000" w:fill="FFFFFF"/>
            <w:noWrap/>
            <w:vAlign w:val="center"/>
            <w:hideMark/>
          </w:tcPr>
          <w:p w:rsidR="004051FF" w:rsidRPr="00DC0209" w:rsidRDefault="004051FF" w:rsidP="009706DF">
            <w:pPr>
              <w:jc w:val="center"/>
              <w:rPr>
                <w:sz w:val="28"/>
                <w:szCs w:val="28"/>
              </w:rPr>
            </w:pPr>
            <w:r w:rsidRPr="00DC0209">
              <w:t>Bộ</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143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lastRenderedPageBreak/>
              <w:t>8</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proofErr w:type="gramStart"/>
            <w:r w:rsidRPr="00DC0209">
              <w:t>G.buộc</w:t>
            </w:r>
            <w:proofErr w:type="gramEnd"/>
            <w:r w:rsidRPr="00DC0209">
              <w:t xml:space="preserve"> đầu sứ đơn cáp nhôm lõi thép bọc 24KV 95mm2</w:t>
            </w:r>
          </w:p>
        </w:tc>
        <w:tc>
          <w:tcPr>
            <w:tcW w:w="80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Bộ</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46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9</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proofErr w:type="gramStart"/>
            <w:r w:rsidRPr="00DC0209">
              <w:t>G.buộc</w:t>
            </w:r>
            <w:proofErr w:type="gramEnd"/>
            <w:r w:rsidRPr="00DC0209">
              <w:t xml:space="preserve"> đầu sứ đơn cáp nhôm lõi thép bọc 24KV 240mm2</w:t>
            </w:r>
          </w:p>
        </w:tc>
        <w:tc>
          <w:tcPr>
            <w:tcW w:w="80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Bộ</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146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10</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proofErr w:type="gramStart"/>
            <w:r w:rsidRPr="00DC0209">
              <w:t>G.buộc</w:t>
            </w:r>
            <w:proofErr w:type="gramEnd"/>
            <w:r w:rsidRPr="00DC0209">
              <w:t xml:space="preserve"> đầu sứ đôi cáp nhôm lõi thép bọc 24KV 50mm2</w:t>
            </w:r>
          </w:p>
        </w:tc>
        <w:tc>
          <w:tcPr>
            <w:tcW w:w="80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Bộ</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94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11</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proofErr w:type="gramStart"/>
            <w:r w:rsidRPr="00DC0209">
              <w:t>G.buộc</w:t>
            </w:r>
            <w:proofErr w:type="gramEnd"/>
            <w:r w:rsidRPr="00DC0209">
              <w:t xml:space="preserve"> đầu sứ đôi cáp nhôm lõi thép bọc 24KV 240mm2</w:t>
            </w:r>
          </w:p>
        </w:tc>
        <w:tc>
          <w:tcPr>
            <w:tcW w:w="80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sz w:val="28"/>
                <w:szCs w:val="28"/>
              </w:rPr>
            </w:pPr>
            <w:r w:rsidRPr="00DC0209">
              <w:t>Bộ</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150 </w:t>
            </w:r>
          </w:p>
        </w:tc>
      </w:tr>
      <w:tr w:rsidR="004051FF" w:rsidRPr="00DC0209" w:rsidTr="009706DF">
        <w:trPr>
          <w:trHeight w:val="540"/>
          <w:jc w:val="center"/>
        </w:trPr>
        <w:tc>
          <w:tcPr>
            <w:tcW w:w="797" w:type="dxa"/>
            <w:tcBorders>
              <w:top w:val="nil"/>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12</w:t>
            </w:r>
          </w:p>
        </w:tc>
        <w:tc>
          <w:tcPr>
            <w:tcW w:w="5861" w:type="dxa"/>
            <w:tcBorders>
              <w:top w:val="nil"/>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r w:rsidRPr="00DC0209">
              <w:t>Giáp níu cho cáp al ac bọc 22kv 95/16mm2</w:t>
            </w:r>
          </w:p>
        </w:tc>
        <w:tc>
          <w:tcPr>
            <w:tcW w:w="808" w:type="dxa"/>
            <w:tcBorders>
              <w:top w:val="nil"/>
              <w:left w:val="nil"/>
              <w:bottom w:val="single" w:sz="4" w:space="0" w:color="auto"/>
              <w:right w:val="single" w:sz="4" w:space="0" w:color="auto"/>
            </w:tcBorders>
            <w:shd w:val="clear" w:color="000000" w:fill="FFFFFF"/>
            <w:noWrap/>
            <w:vAlign w:val="center"/>
            <w:hideMark/>
          </w:tcPr>
          <w:p w:rsidR="004051FF" w:rsidRPr="00DC0209" w:rsidRDefault="004051FF" w:rsidP="009706DF">
            <w:pPr>
              <w:jc w:val="center"/>
              <w:rPr>
                <w:sz w:val="28"/>
                <w:szCs w:val="28"/>
              </w:rPr>
            </w:pPr>
            <w:r w:rsidRPr="00DC0209">
              <w:t>Bộ</w:t>
            </w:r>
          </w:p>
        </w:tc>
        <w:tc>
          <w:tcPr>
            <w:tcW w:w="1768" w:type="dxa"/>
            <w:tcBorders>
              <w:top w:val="nil"/>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40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13</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051FF" w:rsidRPr="00DC0209" w:rsidRDefault="004051FF" w:rsidP="009706DF">
            <w:pPr>
              <w:jc w:val="left"/>
              <w:rPr>
                <w:sz w:val="28"/>
                <w:szCs w:val="28"/>
              </w:rPr>
            </w:pPr>
            <w:r w:rsidRPr="00DC0209">
              <w:t>Giáp níu cho cáp nhôm lõi thép bọc cách điện 22KV 240/32mm2</w:t>
            </w:r>
          </w:p>
        </w:tc>
        <w:tc>
          <w:tcPr>
            <w:tcW w:w="808" w:type="dxa"/>
            <w:tcBorders>
              <w:top w:val="single" w:sz="4" w:space="0" w:color="auto"/>
              <w:left w:val="nil"/>
              <w:bottom w:val="single" w:sz="4" w:space="0" w:color="auto"/>
              <w:right w:val="single" w:sz="4" w:space="0" w:color="auto"/>
            </w:tcBorders>
            <w:shd w:val="clear" w:color="000000" w:fill="FFFFFF"/>
            <w:noWrap/>
            <w:vAlign w:val="center"/>
            <w:hideMark/>
          </w:tcPr>
          <w:p w:rsidR="004051FF" w:rsidRPr="00DC0209" w:rsidRDefault="004051FF" w:rsidP="009706DF">
            <w:pPr>
              <w:jc w:val="center"/>
              <w:rPr>
                <w:sz w:val="28"/>
                <w:szCs w:val="28"/>
              </w:rPr>
            </w:pPr>
            <w:r w:rsidRPr="00DC0209">
              <w:t>Bộ</w:t>
            </w:r>
          </w:p>
        </w:tc>
        <w:tc>
          <w:tcPr>
            <w:tcW w:w="1768" w:type="dxa"/>
            <w:tcBorders>
              <w:top w:val="single" w:sz="4" w:space="0" w:color="auto"/>
              <w:left w:val="nil"/>
              <w:bottom w:val="single" w:sz="4" w:space="0" w:color="auto"/>
              <w:right w:val="single" w:sz="4" w:space="0" w:color="auto"/>
            </w:tcBorders>
            <w:shd w:val="clear" w:color="000000" w:fill="FFFFFF"/>
            <w:vAlign w:val="center"/>
            <w:hideMark/>
          </w:tcPr>
          <w:p w:rsidR="004051FF" w:rsidRPr="00DC0209" w:rsidRDefault="004051FF" w:rsidP="009706DF">
            <w:pPr>
              <w:jc w:val="center"/>
              <w:rPr>
                <w:b/>
                <w:bCs/>
                <w:sz w:val="28"/>
                <w:szCs w:val="28"/>
              </w:rPr>
            </w:pPr>
            <w:r w:rsidRPr="00DC0209">
              <w:rPr>
                <w:bCs/>
              </w:rPr>
              <w:t xml:space="preserve">           30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14</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FCO -24kV-100A (thân polymer)</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Bộ</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246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15</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Dây chì 12K</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100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16</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Dây chì 15K</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260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17</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Dây chì 20K</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200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18</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Dây chì 30K</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150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19</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Dây chì 40K</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209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20</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Dây chì 50K</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95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21</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Dây chì 65K</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30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22</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Dây chì 80K</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Cái</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51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23</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Hộp đầu cáp ngầm hạ thế 3x185+1x95mm2 (đầu cosse đồng nhôm).</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Bộ</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450</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24</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Dao cách ly -3pha-24kV-630A loại ngoài trời</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Bộ</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48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25</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 xml:space="preserve">Chống sét -18kV-10kA &amp; phụ kiện </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Bộ</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479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26</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Băng keo bán dẫn trung thế</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Cuộn</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104 </w:t>
            </w:r>
          </w:p>
        </w:tc>
      </w:tr>
      <w:tr w:rsidR="004051FF" w:rsidRPr="00DC0209" w:rsidTr="009706DF">
        <w:trPr>
          <w:trHeight w:val="540"/>
          <w:jc w:val="center"/>
        </w:trPr>
        <w:tc>
          <w:tcPr>
            <w:tcW w:w="797"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center"/>
              <w:rPr>
                <w:sz w:val="28"/>
                <w:szCs w:val="28"/>
              </w:rPr>
            </w:pPr>
            <w:r w:rsidRPr="00DC0209">
              <w:t>27</w:t>
            </w:r>
          </w:p>
        </w:tc>
        <w:tc>
          <w:tcPr>
            <w:tcW w:w="5861" w:type="dxa"/>
            <w:tcBorders>
              <w:top w:val="single" w:sz="4" w:space="0" w:color="auto"/>
              <w:left w:val="single" w:sz="4" w:space="0" w:color="auto"/>
              <w:bottom w:val="single" w:sz="4" w:space="0" w:color="auto"/>
              <w:right w:val="single" w:sz="4" w:space="0" w:color="auto"/>
            </w:tcBorders>
            <w:shd w:val="clear" w:color="000000" w:fill="FFFFFF"/>
            <w:vAlign w:val="center"/>
          </w:tcPr>
          <w:p w:rsidR="004051FF" w:rsidRPr="00DC0209" w:rsidRDefault="004051FF" w:rsidP="009706DF">
            <w:pPr>
              <w:jc w:val="left"/>
              <w:rPr>
                <w:sz w:val="28"/>
                <w:szCs w:val="28"/>
              </w:rPr>
            </w:pPr>
            <w:r w:rsidRPr="00DC0209">
              <w:t>Băng keo CĐ trung thế</w:t>
            </w:r>
          </w:p>
        </w:tc>
        <w:tc>
          <w:tcPr>
            <w:tcW w:w="808" w:type="dxa"/>
            <w:tcBorders>
              <w:top w:val="single" w:sz="4" w:space="0" w:color="auto"/>
              <w:left w:val="nil"/>
              <w:bottom w:val="single" w:sz="4" w:space="0" w:color="auto"/>
              <w:right w:val="single" w:sz="4" w:space="0" w:color="auto"/>
            </w:tcBorders>
            <w:shd w:val="clear" w:color="000000" w:fill="FFFFFF"/>
            <w:noWrap/>
            <w:vAlign w:val="center"/>
          </w:tcPr>
          <w:p w:rsidR="004051FF" w:rsidRPr="00DC0209" w:rsidRDefault="004051FF" w:rsidP="009706DF">
            <w:pPr>
              <w:jc w:val="center"/>
              <w:rPr>
                <w:sz w:val="28"/>
                <w:szCs w:val="28"/>
              </w:rPr>
            </w:pPr>
            <w:r w:rsidRPr="00DC0209">
              <w:t>Cuộn</w:t>
            </w:r>
          </w:p>
        </w:tc>
        <w:tc>
          <w:tcPr>
            <w:tcW w:w="1768" w:type="dxa"/>
            <w:tcBorders>
              <w:top w:val="single" w:sz="4" w:space="0" w:color="auto"/>
              <w:left w:val="nil"/>
              <w:bottom w:val="single" w:sz="4" w:space="0" w:color="auto"/>
              <w:right w:val="single" w:sz="4" w:space="0" w:color="auto"/>
            </w:tcBorders>
            <w:shd w:val="clear" w:color="000000" w:fill="FFFFFF"/>
            <w:vAlign w:val="center"/>
          </w:tcPr>
          <w:p w:rsidR="004051FF" w:rsidRPr="00DC0209" w:rsidRDefault="004051FF" w:rsidP="009706DF">
            <w:pPr>
              <w:jc w:val="center"/>
              <w:rPr>
                <w:b/>
                <w:bCs/>
                <w:sz w:val="28"/>
                <w:szCs w:val="28"/>
              </w:rPr>
            </w:pPr>
            <w:r w:rsidRPr="00DC0209">
              <w:rPr>
                <w:bCs/>
              </w:rPr>
              <w:t xml:space="preserve">         194 </w:t>
            </w:r>
          </w:p>
        </w:tc>
      </w:tr>
    </w:tbl>
    <w:p w:rsidR="004051FF" w:rsidRPr="00DC0209" w:rsidRDefault="004051FF" w:rsidP="004051FF">
      <w:pPr>
        <w:widowControl w:val="0"/>
        <w:spacing w:before="120" w:after="120"/>
        <w:ind w:firstLine="567"/>
        <w:rPr>
          <w:spacing w:val="2"/>
          <w:sz w:val="28"/>
          <w:szCs w:val="28"/>
          <w:lang w:val="nl-NL"/>
        </w:rPr>
      </w:pPr>
      <w:r w:rsidRPr="00DC0209">
        <w:rPr>
          <w:spacing w:val="2"/>
          <w:sz w:val="28"/>
          <w:szCs w:val="28"/>
          <w:lang w:val="nl-NL"/>
        </w:rPr>
        <w:t>- Tiến độ giao hàng:</w:t>
      </w:r>
    </w:p>
    <w:p w:rsidR="004051FF" w:rsidRPr="00DC0209" w:rsidRDefault="004051FF" w:rsidP="004051FF">
      <w:pPr>
        <w:widowControl w:val="0"/>
        <w:spacing w:before="120" w:after="120"/>
        <w:ind w:firstLine="567"/>
        <w:rPr>
          <w:b/>
          <w:spacing w:val="2"/>
          <w:sz w:val="28"/>
          <w:szCs w:val="28"/>
          <w:lang w:val="nl-NL"/>
        </w:rPr>
      </w:pP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spacing w:val="2"/>
          <w:sz w:val="28"/>
          <w:szCs w:val="28"/>
          <w:lang w:val="nl-NL"/>
        </w:rPr>
        <w:tab/>
      </w:r>
      <w:r w:rsidRPr="00DC0209">
        <w:rPr>
          <w:rFonts w:asciiTheme="majorHAnsi" w:hAnsiTheme="majorHAnsi" w:cstheme="majorHAnsi"/>
          <w:b/>
          <w:bCs/>
          <w:spacing w:val="-2"/>
          <w:sz w:val="28"/>
          <w:szCs w:val="26"/>
          <w:lang w:val="nl-NL"/>
        </w:rPr>
        <w:t>Bảng số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59"/>
        <w:gridCol w:w="2348"/>
        <w:gridCol w:w="823"/>
        <w:gridCol w:w="991"/>
        <w:gridCol w:w="4918"/>
      </w:tblGrid>
      <w:tr w:rsidR="004051FF" w:rsidRPr="00DC0209" w:rsidTr="009706DF">
        <w:trPr>
          <w:trHeight w:val="1169"/>
          <w:tblHeader/>
          <w:jc w:val="center"/>
        </w:trPr>
        <w:tc>
          <w:tcPr>
            <w:tcW w:w="559" w:type="dxa"/>
            <w:shd w:val="clear" w:color="auto" w:fill="FFFFFF" w:themeFill="background1"/>
            <w:vAlign w:val="center"/>
            <w:hideMark/>
          </w:tcPr>
          <w:p w:rsidR="004051FF" w:rsidRPr="00DC0209" w:rsidRDefault="004051FF" w:rsidP="009706DF">
            <w:pPr>
              <w:spacing w:before="40" w:after="40"/>
              <w:jc w:val="center"/>
              <w:rPr>
                <w:b/>
                <w:sz w:val="28"/>
                <w:szCs w:val="28"/>
                <w:lang w:val="nl-NL"/>
              </w:rPr>
            </w:pPr>
            <w:r w:rsidRPr="00DC0209">
              <w:rPr>
                <w:b/>
                <w:sz w:val="28"/>
                <w:szCs w:val="28"/>
                <w:lang w:val="nl-NL"/>
              </w:rPr>
              <w:lastRenderedPageBreak/>
              <w:t>Stt</w:t>
            </w:r>
          </w:p>
        </w:tc>
        <w:tc>
          <w:tcPr>
            <w:tcW w:w="2348" w:type="dxa"/>
            <w:shd w:val="clear" w:color="auto" w:fill="FFFFFF" w:themeFill="background1"/>
            <w:vAlign w:val="center"/>
            <w:hideMark/>
          </w:tcPr>
          <w:p w:rsidR="004051FF" w:rsidRPr="00DC0209" w:rsidRDefault="004051FF" w:rsidP="009706DF">
            <w:pPr>
              <w:spacing w:before="40" w:after="40"/>
              <w:jc w:val="center"/>
              <w:rPr>
                <w:b/>
                <w:sz w:val="28"/>
                <w:szCs w:val="28"/>
                <w:lang w:val="nl-NL"/>
              </w:rPr>
            </w:pPr>
            <w:r w:rsidRPr="00DC0209">
              <w:rPr>
                <w:b/>
                <w:sz w:val="28"/>
                <w:szCs w:val="28"/>
                <w:lang w:val="nl-NL"/>
              </w:rPr>
              <w:t>Danh mục hàng hóa</w:t>
            </w:r>
          </w:p>
        </w:tc>
        <w:tc>
          <w:tcPr>
            <w:tcW w:w="823" w:type="dxa"/>
            <w:shd w:val="clear" w:color="auto" w:fill="FFFFFF" w:themeFill="background1"/>
            <w:vAlign w:val="center"/>
          </w:tcPr>
          <w:p w:rsidR="004051FF" w:rsidRPr="00DC0209" w:rsidRDefault="004051FF" w:rsidP="009706DF">
            <w:pPr>
              <w:spacing w:before="40" w:after="40"/>
              <w:jc w:val="center"/>
              <w:rPr>
                <w:b/>
                <w:sz w:val="28"/>
                <w:szCs w:val="28"/>
                <w:lang w:val="nl-NL"/>
              </w:rPr>
            </w:pPr>
            <w:r w:rsidRPr="00DC0209">
              <w:rPr>
                <w:b/>
                <w:sz w:val="28"/>
                <w:szCs w:val="28"/>
                <w:lang w:val="nl-NL"/>
              </w:rPr>
              <w:t>Đơn vị</w:t>
            </w:r>
          </w:p>
        </w:tc>
        <w:tc>
          <w:tcPr>
            <w:tcW w:w="991" w:type="dxa"/>
            <w:shd w:val="clear" w:color="auto" w:fill="FFFFFF" w:themeFill="background1"/>
            <w:vAlign w:val="center"/>
            <w:hideMark/>
          </w:tcPr>
          <w:p w:rsidR="004051FF" w:rsidRPr="00DC0209" w:rsidRDefault="004051FF" w:rsidP="009706DF">
            <w:pPr>
              <w:spacing w:before="40" w:after="40"/>
              <w:jc w:val="center"/>
              <w:rPr>
                <w:b/>
                <w:sz w:val="28"/>
                <w:szCs w:val="28"/>
                <w:lang w:val="nl-NL"/>
              </w:rPr>
            </w:pPr>
            <w:r w:rsidRPr="00DC0209">
              <w:rPr>
                <w:b/>
                <w:sz w:val="28"/>
                <w:szCs w:val="28"/>
                <w:lang w:val="nl-NL"/>
              </w:rPr>
              <w:t>Khối lượng mời thầu</w:t>
            </w:r>
          </w:p>
        </w:tc>
        <w:tc>
          <w:tcPr>
            <w:tcW w:w="4918" w:type="dxa"/>
            <w:shd w:val="clear" w:color="auto" w:fill="FFFFFF" w:themeFill="background1"/>
            <w:vAlign w:val="center"/>
            <w:hideMark/>
          </w:tcPr>
          <w:p w:rsidR="004051FF" w:rsidRPr="00DC0209" w:rsidRDefault="004051FF" w:rsidP="009706DF">
            <w:pPr>
              <w:spacing w:before="40" w:after="40"/>
              <w:jc w:val="center"/>
              <w:rPr>
                <w:b/>
                <w:sz w:val="28"/>
                <w:szCs w:val="28"/>
                <w:lang w:val="nl-NL"/>
              </w:rPr>
            </w:pPr>
            <w:r w:rsidRPr="00DC0209">
              <w:rPr>
                <w:b/>
                <w:sz w:val="28"/>
                <w:szCs w:val="28"/>
              </w:rPr>
              <w:t>Tiến độ giao hàng (bao gồm cả ngày nghỉ theo quy định của Nhà nước) và số lượng chi tiết từng đợt giao hàng</w:t>
            </w:r>
          </w:p>
        </w:tc>
      </w:tr>
      <w:tr w:rsidR="004051FF" w:rsidRPr="00DC0209" w:rsidTr="009706DF">
        <w:trPr>
          <w:trHeight w:val="986"/>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b/>
                <w:sz w:val="28"/>
                <w:szCs w:val="28"/>
                <w:lang w:val="nl-NL"/>
              </w:rPr>
            </w:pPr>
          </w:p>
        </w:tc>
        <w:tc>
          <w:tcPr>
            <w:tcW w:w="2348" w:type="dxa"/>
            <w:shd w:val="clear" w:color="auto" w:fill="FFFFFF" w:themeFill="background1"/>
            <w:vAlign w:val="center"/>
          </w:tcPr>
          <w:p w:rsidR="004051FF" w:rsidRPr="00DC0209" w:rsidRDefault="004051FF" w:rsidP="009706DF">
            <w:pPr>
              <w:spacing w:before="40" w:after="40"/>
              <w:rPr>
                <w:b/>
                <w:sz w:val="28"/>
                <w:szCs w:val="28"/>
                <w:lang w:val="nl-NL"/>
              </w:rPr>
            </w:pPr>
            <w:r w:rsidRPr="00DC0209">
              <w:rPr>
                <w:sz w:val="28"/>
                <w:szCs w:val="28"/>
              </w:rPr>
              <w:t>Kẹp nối ép rẽ dạng H 70-95/70-95mm2</w:t>
            </w:r>
          </w:p>
        </w:tc>
        <w:tc>
          <w:tcPr>
            <w:tcW w:w="823"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
                <w:sz w:val="28"/>
                <w:szCs w:val="28"/>
                <w:lang w:val="nl-NL"/>
              </w:rPr>
            </w:pPr>
            <w:r w:rsidRPr="00DC0209">
              <w:rPr>
                <w:bCs/>
                <w:sz w:val="28"/>
                <w:szCs w:val="28"/>
              </w:rPr>
              <w:t>150</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1175"/>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Kẹp nối ép rẽ dạng H 150-240/150-240mm2</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80</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1412"/>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Kẹp quai cu-al 50-70mm2</w:t>
            </w:r>
          </w:p>
        </w:tc>
        <w:tc>
          <w:tcPr>
            <w:tcW w:w="823"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
                <w:sz w:val="28"/>
                <w:szCs w:val="28"/>
              </w:rPr>
            </w:pPr>
            <w:r w:rsidRPr="00DC0209">
              <w:rPr>
                <w:bCs/>
                <w:sz w:val="28"/>
                <w:szCs w:val="28"/>
              </w:rPr>
              <w:t>66</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776"/>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Kẹp quai cu-al 95-120mm2</w:t>
            </w:r>
          </w:p>
        </w:tc>
        <w:tc>
          <w:tcPr>
            <w:tcW w:w="823"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
                <w:sz w:val="28"/>
                <w:szCs w:val="28"/>
              </w:rPr>
            </w:pPr>
            <w:r w:rsidRPr="00DC0209">
              <w:rPr>
                <w:bCs/>
                <w:sz w:val="28"/>
                <w:szCs w:val="28"/>
              </w:rPr>
              <w:t>21</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1004"/>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35 (trục chính 95 - 35/nhánh rẽ 35 - 16)</w:t>
            </w:r>
          </w:p>
        </w:tc>
        <w:tc>
          <w:tcPr>
            <w:tcW w:w="823"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
                <w:sz w:val="28"/>
                <w:szCs w:val="28"/>
              </w:rPr>
            </w:pPr>
            <w:r w:rsidRPr="00DC0209">
              <w:rPr>
                <w:bCs/>
                <w:sz w:val="28"/>
                <w:szCs w:val="28"/>
              </w:rPr>
              <w:t>3.300</w:t>
            </w:r>
          </w:p>
        </w:tc>
        <w:tc>
          <w:tcPr>
            <w:tcW w:w="4918" w:type="dxa"/>
            <w:shd w:val="clear" w:color="auto" w:fill="FFFFFF" w:themeFill="background1"/>
            <w:vAlign w:val="center"/>
          </w:tcPr>
          <w:p w:rsidR="004051FF" w:rsidRPr="00DC0209" w:rsidRDefault="004051FF" w:rsidP="009706DF">
            <w:r w:rsidRPr="00DC0209">
              <w:t>Giao hàng thành 03 đợt:</w:t>
            </w:r>
          </w:p>
          <w:p w:rsidR="004051FF" w:rsidRPr="00DC0209" w:rsidRDefault="004051FF" w:rsidP="009706DF">
            <w:r w:rsidRPr="00DC0209">
              <w:t>- Đợt 1 (40 ngày từ khi ký HĐ, gồm thời gian có KQTN): 1.500 cái.</w:t>
            </w:r>
          </w:p>
          <w:p w:rsidR="004051FF" w:rsidRPr="00DC0209" w:rsidRDefault="004051FF" w:rsidP="009706DF">
            <w:r w:rsidRPr="00DC0209">
              <w:t>- Đợt 2 (trong 140 ngày tiếp theo): 1.500 cái.</w:t>
            </w:r>
          </w:p>
        </w:tc>
      </w:tr>
      <w:tr w:rsidR="004051FF" w:rsidRPr="00DC0209" w:rsidTr="009706DF">
        <w:trPr>
          <w:trHeight w:val="59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95 (trục chính 95 - 35/nhánh rẽ 95 - 35)</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2.000</w:t>
            </w:r>
          </w:p>
        </w:tc>
        <w:tc>
          <w:tcPr>
            <w:tcW w:w="4918" w:type="dxa"/>
            <w:shd w:val="clear" w:color="auto" w:fill="FFFFFF" w:themeFill="background1"/>
            <w:vAlign w:val="center"/>
          </w:tcPr>
          <w:p w:rsidR="004051FF" w:rsidRPr="00DC0209" w:rsidRDefault="004051FF" w:rsidP="009706DF">
            <w:r w:rsidRPr="00DC0209">
              <w:t>Giao hàng thành 03 đợt:</w:t>
            </w:r>
          </w:p>
          <w:p w:rsidR="004051FF" w:rsidRPr="00DC0209" w:rsidRDefault="004051FF" w:rsidP="009706DF">
            <w:r w:rsidRPr="00DC0209">
              <w:t>- Đợt 1 (40 ngày từ khi ký HĐ, gồm thời gian có KQTN): 1.000 cái.</w:t>
            </w:r>
          </w:p>
          <w:p w:rsidR="004051FF" w:rsidRPr="00DC0209" w:rsidRDefault="004051FF" w:rsidP="009706DF">
            <w:pPr>
              <w:rPr>
                <w:sz w:val="28"/>
                <w:szCs w:val="28"/>
              </w:rPr>
            </w:pPr>
            <w:r w:rsidRPr="00DC0209">
              <w:t>- Đợt 2 (trong 140 ngày tiếp theo): 1.000 cái.</w:t>
            </w:r>
          </w:p>
        </w:tc>
      </w:tr>
      <w:tr w:rsidR="004051FF" w:rsidRPr="00DC0209" w:rsidTr="009706DF">
        <w:trPr>
          <w:trHeight w:val="733"/>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50mm2</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143</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874"/>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95mm2</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46</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819"/>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240mm2</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146</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1032"/>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50mm2</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94</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4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240mm2</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150</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585"/>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Giáp níu cho cáp al ac bọc 22kv 95/16mm2</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40</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Giáp níu cho cáp nhôm lõi thép bọc cách điện 22KV 240/32mm2</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
                <w:bCs/>
                <w:sz w:val="28"/>
                <w:szCs w:val="28"/>
              </w:rPr>
            </w:pPr>
            <w:r w:rsidRPr="00DC0209">
              <w:rPr>
                <w:bCs/>
                <w:sz w:val="28"/>
                <w:szCs w:val="28"/>
              </w:rPr>
              <w:t>30</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FCO -24kV-100A (thân polymer)</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246</w:t>
            </w:r>
          </w:p>
        </w:tc>
        <w:tc>
          <w:tcPr>
            <w:tcW w:w="4918" w:type="dxa"/>
            <w:shd w:val="clear" w:color="auto" w:fill="FFFFFF" w:themeFill="background1"/>
          </w:tcPr>
          <w:p w:rsidR="004051FF" w:rsidRPr="00DC0209" w:rsidRDefault="004051FF" w:rsidP="009706DF">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Dây chì 12K</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100</w:t>
            </w:r>
          </w:p>
        </w:tc>
        <w:tc>
          <w:tcPr>
            <w:tcW w:w="4918" w:type="dxa"/>
            <w:shd w:val="clear" w:color="auto" w:fill="FFFFFF" w:themeFill="background1"/>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Dây chì 15K</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260</w:t>
            </w:r>
          </w:p>
        </w:tc>
        <w:tc>
          <w:tcPr>
            <w:tcW w:w="4918" w:type="dxa"/>
            <w:shd w:val="clear" w:color="auto" w:fill="FFFFFF" w:themeFill="background1"/>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Dây chì 20K</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200</w:t>
            </w:r>
          </w:p>
        </w:tc>
        <w:tc>
          <w:tcPr>
            <w:tcW w:w="4918" w:type="dxa"/>
            <w:shd w:val="clear" w:color="auto" w:fill="FFFFFF" w:themeFill="background1"/>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Dây chì 30K</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150</w:t>
            </w:r>
          </w:p>
        </w:tc>
        <w:tc>
          <w:tcPr>
            <w:tcW w:w="4918" w:type="dxa"/>
            <w:shd w:val="clear" w:color="auto" w:fill="FFFFFF" w:themeFill="background1"/>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Dây chì 40K</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209</w:t>
            </w:r>
          </w:p>
        </w:tc>
        <w:tc>
          <w:tcPr>
            <w:tcW w:w="4918" w:type="dxa"/>
            <w:shd w:val="clear" w:color="auto" w:fill="FFFFFF" w:themeFill="background1"/>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Dây chì 50K</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95</w:t>
            </w:r>
          </w:p>
        </w:tc>
        <w:tc>
          <w:tcPr>
            <w:tcW w:w="4918" w:type="dxa"/>
            <w:shd w:val="clear" w:color="auto" w:fill="FFFFFF" w:themeFill="background1"/>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Dây chì 65K</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30</w:t>
            </w:r>
          </w:p>
        </w:tc>
        <w:tc>
          <w:tcPr>
            <w:tcW w:w="4918" w:type="dxa"/>
            <w:shd w:val="clear" w:color="auto" w:fill="FFFFFF" w:themeFill="background1"/>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Dây chì 80K</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Cái</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51</w:t>
            </w:r>
          </w:p>
        </w:tc>
        <w:tc>
          <w:tcPr>
            <w:tcW w:w="4918" w:type="dxa"/>
            <w:shd w:val="clear" w:color="auto" w:fill="FFFFFF" w:themeFill="background1"/>
          </w:tcPr>
          <w:p w:rsidR="004051FF" w:rsidRPr="00DC0209" w:rsidRDefault="004051FF" w:rsidP="009706DF">
            <w:pPr>
              <w:rPr>
                <w:sz w:val="28"/>
                <w:szCs w:val="28"/>
              </w:rPr>
            </w:pPr>
            <w:r w:rsidRPr="00DC0209">
              <w:t>Giao hàng 01 đợt: trong thời gian 40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Hộp đầu cáp ngầm hạ thế 3x185+1x95mm2 (đầu cosse đồng nhôm).</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450</w:t>
            </w:r>
          </w:p>
        </w:tc>
        <w:tc>
          <w:tcPr>
            <w:tcW w:w="4918" w:type="dxa"/>
            <w:shd w:val="clear" w:color="auto" w:fill="FFFFFF" w:themeFill="background1"/>
            <w:vAlign w:val="center"/>
          </w:tcPr>
          <w:p w:rsidR="004051FF" w:rsidRPr="00DC0209" w:rsidRDefault="004051FF" w:rsidP="009706DF">
            <w:r w:rsidRPr="00DC0209">
              <w:t>Giao hàng thành 02 đợt:</w:t>
            </w:r>
          </w:p>
          <w:p w:rsidR="004051FF" w:rsidRPr="00DC0209" w:rsidRDefault="004051FF" w:rsidP="009706DF">
            <w:r w:rsidRPr="00DC0209">
              <w:t>- Đợt 1 (30 ngày từ khi ký HĐ, gồm thời gian có KQTN): 200 bộ.</w:t>
            </w:r>
          </w:p>
          <w:p w:rsidR="004051FF" w:rsidRPr="00DC0209" w:rsidRDefault="004051FF" w:rsidP="009706DF">
            <w:pPr>
              <w:rPr>
                <w:sz w:val="28"/>
                <w:szCs w:val="28"/>
              </w:rPr>
            </w:pPr>
            <w:r w:rsidRPr="00DC0209">
              <w:t>- Đợt 2 (trong 20 ngày tiếp theo): 250 bộ.</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Dao cách ly -3pha-24kV-630A loại ngoài trời</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48</w:t>
            </w:r>
          </w:p>
        </w:tc>
        <w:tc>
          <w:tcPr>
            <w:tcW w:w="4918" w:type="dxa"/>
            <w:shd w:val="clear" w:color="auto" w:fill="FFFFFF" w:themeFill="background1"/>
            <w:vAlign w:val="center"/>
          </w:tcPr>
          <w:p w:rsidR="004051FF" w:rsidRPr="00DC0209" w:rsidRDefault="004051FF" w:rsidP="009706DF">
            <w:r w:rsidRPr="00DC0209">
              <w:t>Giao hàng thành 02 đợt:</w:t>
            </w:r>
          </w:p>
          <w:p w:rsidR="004051FF" w:rsidRPr="00DC0209" w:rsidRDefault="004051FF" w:rsidP="009706DF">
            <w:r w:rsidRPr="00DC0209">
              <w:t>- Đợt 1 (40 ngày từ khi ký HĐ, gồm thời gian có KQTN): 25 bộ.</w:t>
            </w:r>
          </w:p>
          <w:p w:rsidR="004051FF" w:rsidRPr="00DC0209" w:rsidRDefault="004051FF" w:rsidP="009706DF">
            <w:r w:rsidRPr="00DC0209">
              <w:t>- Đợt 2 (trong 140 ngày tiếp theo): 23 bộ.</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 xml:space="preserve">Chống sét -18kV-10kA &amp; phụ kiện </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Bộ</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479</w:t>
            </w:r>
          </w:p>
        </w:tc>
        <w:tc>
          <w:tcPr>
            <w:tcW w:w="4918" w:type="dxa"/>
            <w:shd w:val="clear" w:color="auto" w:fill="FFFFFF" w:themeFill="background1"/>
            <w:vAlign w:val="center"/>
          </w:tcPr>
          <w:p w:rsidR="004051FF" w:rsidRPr="00DC0209" w:rsidRDefault="004051FF" w:rsidP="009706DF">
            <w:r w:rsidRPr="00DC0209">
              <w:t>Giao hàng thành 03 đợt:</w:t>
            </w:r>
          </w:p>
          <w:p w:rsidR="004051FF" w:rsidRPr="00DC0209" w:rsidRDefault="004051FF" w:rsidP="009706DF">
            <w:r w:rsidRPr="00DC0209">
              <w:t>- Đợt 1 (40 ngày từ khi ký HĐ, gồm thời gian có KQTN): 225 bộ.</w:t>
            </w:r>
          </w:p>
          <w:p w:rsidR="004051FF" w:rsidRPr="00DC0209" w:rsidRDefault="004051FF" w:rsidP="009706DF">
            <w:r w:rsidRPr="00DC0209">
              <w:t>- Đợt 2 (trong 20 ngày tiếp theo): 219 bộ.</w:t>
            </w:r>
          </w:p>
          <w:p w:rsidR="004051FF" w:rsidRPr="00DC0209" w:rsidRDefault="004051FF" w:rsidP="009706DF">
            <w:pPr>
              <w:rPr>
                <w:sz w:val="28"/>
                <w:szCs w:val="28"/>
              </w:rPr>
            </w:pPr>
            <w:r w:rsidRPr="00DC0209">
              <w:t>- Đợt 3 (trong 120 ngày tiếp theo): 35 bộ.</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Băng keo bán dẫn trung thế</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Cuộn</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104</w:t>
            </w:r>
          </w:p>
        </w:tc>
        <w:tc>
          <w:tcPr>
            <w:tcW w:w="4918" w:type="dxa"/>
            <w:shd w:val="clear" w:color="auto" w:fill="FFFFFF" w:themeFill="background1"/>
            <w:vAlign w:val="center"/>
          </w:tcPr>
          <w:p w:rsidR="004051FF" w:rsidRPr="00DC0209" w:rsidRDefault="004051FF" w:rsidP="009706DF">
            <w:pPr>
              <w:rPr>
                <w:sz w:val="28"/>
                <w:szCs w:val="28"/>
              </w:rPr>
            </w:pPr>
            <w:r w:rsidRPr="00DC0209">
              <w:t>Giao hàng 01 đợt: trong thời gian 180 ngày từ khi ký HĐ, gồm thời gian có KQTN.</w:t>
            </w:r>
          </w:p>
        </w:tc>
      </w:tr>
      <w:tr w:rsidR="004051FF" w:rsidRPr="00DC0209" w:rsidTr="009706DF">
        <w:trPr>
          <w:trHeight w:val="671"/>
          <w:jc w:val="center"/>
        </w:trPr>
        <w:tc>
          <w:tcPr>
            <w:tcW w:w="559" w:type="dxa"/>
            <w:shd w:val="clear" w:color="auto" w:fill="FFFFFF" w:themeFill="background1"/>
            <w:vAlign w:val="center"/>
          </w:tcPr>
          <w:p w:rsidR="004051FF" w:rsidRPr="00DC0209" w:rsidRDefault="004051FF" w:rsidP="009706DF">
            <w:pPr>
              <w:pStyle w:val="ListParagraph"/>
              <w:numPr>
                <w:ilvl w:val="0"/>
                <w:numId w:val="6"/>
              </w:numPr>
              <w:spacing w:before="40" w:after="40"/>
              <w:jc w:val="center"/>
              <w:rPr>
                <w:sz w:val="28"/>
                <w:szCs w:val="28"/>
              </w:rPr>
            </w:pPr>
          </w:p>
        </w:tc>
        <w:tc>
          <w:tcPr>
            <w:tcW w:w="2348" w:type="dxa"/>
            <w:shd w:val="clear" w:color="auto" w:fill="FFFFFF" w:themeFill="background1"/>
            <w:vAlign w:val="center"/>
          </w:tcPr>
          <w:p w:rsidR="004051FF" w:rsidRPr="00DC0209" w:rsidRDefault="004051FF" w:rsidP="009706DF">
            <w:pPr>
              <w:spacing w:before="40" w:after="40"/>
              <w:rPr>
                <w:sz w:val="28"/>
                <w:szCs w:val="28"/>
              </w:rPr>
            </w:pPr>
            <w:r w:rsidRPr="00DC0209">
              <w:rPr>
                <w:sz w:val="28"/>
                <w:szCs w:val="28"/>
              </w:rPr>
              <w:t>Băng keo CĐ trung thế</w:t>
            </w:r>
          </w:p>
        </w:tc>
        <w:tc>
          <w:tcPr>
            <w:tcW w:w="823" w:type="dxa"/>
            <w:shd w:val="clear" w:color="auto" w:fill="FFFFFF" w:themeFill="background1"/>
            <w:vAlign w:val="center"/>
          </w:tcPr>
          <w:p w:rsidR="004051FF" w:rsidRPr="00DC0209" w:rsidRDefault="004051FF" w:rsidP="009706DF">
            <w:pPr>
              <w:spacing w:before="40" w:after="40"/>
              <w:jc w:val="center"/>
              <w:rPr>
                <w:sz w:val="28"/>
                <w:szCs w:val="28"/>
              </w:rPr>
            </w:pPr>
            <w:r w:rsidRPr="00DC0209">
              <w:rPr>
                <w:sz w:val="28"/>
                <w:szCs w:val="28"/>
              </w:rPr>
              <w:t>Cuộn</w:t>
            </w:r>
          </w:p>
        </w:tc>
        <w:tc>
          <w:tcPr>
            <w:tcW w:w="991" w:type="dxa"/>
            <w:shd w:val="clear" w:color="auto" w:fill="FFFFFF" w:themeFill="background1"/>
            <w:vAlign w:val="center"/>
          </w:tcPr>
          <w:p w:rsidR="004051FF" w:rsidRPr="00DC0209" w:rsidRDefault="004051FF" w:rsidP="009706DF">
            <w:pPr>
              <w:spacing w:before="40" w:after="40"/>
              <w:jc w:val="center"/>
              <w:rPr>
                <w:bCs/>
                <w:sz w:val="28"/>
                <w:szCs w:val="28"/>
              </w:rPr>
            </w:pPr>
            <w:r w:rsidRPr="00DC0209">
              <w:rPr>
                <w:bCs/>
                <w:sz w:val="28"/>
                <w:szCs w:val="28"/>
              </w:rPr>
              <w:t>194</w:t>
            </w:r>
          </w:p>
        </w:tc>
        <w:tc>
          <w:tcPr>
            <w:tcW w:w="4918" w:type="dxa"/>
            <w:shd w:val="clear" w:color="auto" w:fill="FFFFFF" w:themeFill="background1"/>
            <w:vAlign w:val="center"/>
          </w:tcPr>
          <w:p w:rsidR="004051FF" w:rsidRPr="00DC0209" w:rsidRDefault="004051FF" w:rsidP="009706DF">
            <w:r w:rsidRPr="00DC0209">
              <w:t>Giao hàng thành 02 đợt:</w:t>
            </w:r>
          </w:p>
          <w:p w:rsidR="004051FF" w:rsidRPr="00DC0209" w:rsidRDefault="004051FF" w:rsidP="009706DF">
            <w:r w:rsidRPr="00DC0209">
              <w:t>- Đợt 1 (180 ngày từ khi ký HĐ, gồm thời gian có KQTN): 100 cuộn.</w:t>
            </w:r>
          </w:p>
          <w:p w:rsidR="004051FF" w:rsidRPr="00DC0209" w:rsidRDefault="004051FF" w:rsidP="009706DF">
            <w:pPr>
              <w:rPr>
                <w:sz w:val="28"/>
                <w:szCs w:val="28"/>
              </w:rPr>
            </w:pPr>
            <w:r w:rsidRPr="00DC0209">
              <w:t>- Đợt 2 (trong 90 ngày tiếp theo): 94 bộ.</w:t>
            </w:r>
          </w:p>
        </w:tc>
      </w:tr>
    </w:tbl>
    <w:p w:rsidR="004051FF" w:rsidRPr="00DC0209" w:rsidRDefault="004051FF" w:rsidP="004051FF">
      <w:pPr>
        <w:autoSpaceDE w:val="0"/>
        <w:autoSpaceDN w:val="0"/>
        <w:adjustRightInd w:val="0"/>
        <w:spacing w:before="180" w:after="180"/>
        <w:ind w:firstLine="567"/>
        <w:rPr>
          <w:bCs/>
          <w:spacing w:val="-6"/>
          <w:sz w:val="28"/>
          <w:szCs w:val="28"/>
          <w:lang w:val="nl-NL"/>
        </w:rPr>
      </w:pPr>
      <w:r w:rsidRPr="00DC0209">
        <w:rPr>
          <w:b/>
          <w:bCs/>
          <w:spacing w:val="-6"/>
          <w:sz w:val="28"/>
          <w:szCs w:val="28"/>
          <w:lang w:val="nl-NL"/>
        </w:rPr>
        <w:t>Địa điểm cung cấp:</w:t>
      </w:r>
      <w:r w:rsidRPr="00DC0209">
        <w:rPr>
          <w:bCs/>
          <w:spacing w:val="-6"/>
          <w:sz w:val="28"/>
          <w:szCs w:val="28"/>
          <w:lang w:val="nl-NL"/>
        </w:rPr>
        <w:t xml:space="preserve"> Kho Công ty Điện lực Hóc Môn – 68 đường Đỗ Văn Dậy, xã Hóc Môn, TP.HCM.</w:t>
      </w:r>
    </w:p>
    <w:p w:rsidR="004051FF" w:rsidRPr="00DC0209" w:rsidRDefault="004051FF" w:rsidP="004051FF">
      <w:pPr>
        <w:widowControl w:val="0"/>
        <w:spacing w:before="180" w:after="180"/>
        <w:ind w:firstLine="567"/>
        <w:rPr>
          <w:b/>
          <w:sz w:val="28"/>
          <w:szCs w:val="28"/>
          <w:lang w:val="nl-NL"/>
        </w:rPr>
      </w:pPr>
      <w:r w:rsidRPr="00DC0209">
        <w:rPr>
          <w:b/>
          <w:sz w:val="28"/>
          <w:szCs w:val="28"/>
          <w:lang w:val="nl-NL"/>
        </w:rPr>
        <w:t>1.2. Yêu cầu về kỹ thuật:</w:t>
      </w:r>
    </w:p>
    <w:p w:rsidR="004051FF" w:rsidRPr="00DC0209" w:rsidRDefault="004051FF" w:rsidP="004051FF">
      <w:pPr>
        <w:spacing w:before="180" w:after="180"/>
        <w:ind w:firstLine="567"/>
        <w:rPr>
          <w:sz w:val="28"/>
          <w:szCs w:val="28"/>
          <w:lang w:val="nl-NL"/>
        </w:rPr>
      </w:pPr>
      <w:r w:rsidRPr="00DC0209">
        <w:rPr>
          <w:b/>
          <w:spacing w:val="-2"/>
          <w:sz w:val="28"/>
          <w:szCs w:val="28"/>
          <w:lang w:val="nl-NL"/>
        </w:rPr>
        <w:t>1.2.1. Yêu cầu về kỹ thuật chung:</w:t>
      </w:r>
    </w:p>
    <w:p w:rsidR="004051FF" w:rsidRPr="00DC0209" w:rsidRDefault="004051FF" w:rsidP="004051FF">
      <w:pPr>
        <w:spacing w:before="180" w:after="180"/>
        <w:ind w:firstLine="567"/>
        <w:rPr>
          <w:b/>
          <w:sz w:val="28"/>
          <w:szCs w:val="28"/>
          <w:lang w:val="nl-NL"/>
        </w:rPr>
      </w:pPr>
      <w:r w:rsidRPr="00DC0209">
        <w:rPr>
          <w:b/>
          <w:spacing w:val="-4"/>
          <w:sz w:val="28"/>
          <w:szCs w:val="28"/>
          <w:lang w:val="nl-NL"/>
        </w:rPr>
        <w:t>1.2.1.1. Yêu</w:t>
      </w:r>
      <w:r w:rsidRPr="00DC0209">
        <w:rPr>
          <w:b/>
          <w:sz w:val="28"/>
          <w:szCs w:val="28"/>
          <w:lang w:val="nl-NL"/>
        </w:rPr>
        <w:t xml:space="preserve"> cầu về cung cấp tài liệu kỹ thuật trong hồ sơ dự thầu:</w:t>
      </w:r>
    </w:p>
    <w:p w:rsidR="004051FF" w:rsidRPr="00DC0209" w:rsidRDefault="004051FF" w:rsidP="004051FF">
      <w:pPr>
        <w:widowControl w:val="0"/>
        <w:spacing w:before="120" w:line="340" w:lineRule="exact"/>
        <w:ind w:firstLine="426"/>
        <w:rPr>
          <w:sz w:val="28"/>
          <w:szCs w:val="28"/>
          <w:lang w:val="nl-NL"/>
        </w:rPr>
      </w:pPr>
      <w:r w:rsidRPr="00DC0209">
        <w:rPr>
          <w:sz w:val="28"/>
          <w:szCs w:val="28"/>
          <w:lang w:val="nl-NL"/>
        </w:rPr>
        <w:t>Trong hồ sơ dự thầu, nhà thầu phải cung cấp  đầy đủ các tài liệu sau đây (xem tiêu chí đánh giá về kỹ thuật để biết yêu cầu về các tài liệu này):</w:t>
      </w:r>
    </w:p>
    <w:p w:rsidR="004051FF" w:rsidRPr="00DC0209" w:rsidRDefault="004051FF" w:rsidP="004051FF">
      <w:pPr>
        <w:widowControl w:val="0"/>
        <w:numPr>
          <w:ilvl w:val="0"/>
          <w:numId w:val="11"/>
        </w:numPr>
        <w:tabs>
          <w:tab w:val="left" w:pos="426"/>
        </w:tabs>
        <w:spacing w:before="120" w:line="340" w:lineRule="exact"/>
        <w:ind w:left="0" w:firstLine="0"/>
        <w:rPr>
          <w:sz w:val="28"/>
          <w:szCs w:val="28"/>
          <w:lang w:val="nl-NL"/>
        </w:rPr>
      </w:pPr>
      <w:r w:rsidRPr="00DC0209">
        <w:rPr>
          <w:sz w:val="28"/>
          <w:szCs w:val="28"/>
          <w:lang w:val="nl-NL"/>
        </w:rPr>
        <w:t>Bảng mô tả các đặc tính kỹ thuật của hàng hóa với nội dung đầy đủ, phù hợp với nội dung yêu cầu về thông số kỹ thuật quy định trong hồ sơ mời thầu (phần Quy cách kỹ thuật - Bảng tóm tắt thông số kỹ thuật các vật tư thiết bị). Trong đó quy định phát biểu tối đa một mã hiệu cho mỗi chủng loại hàng hóa.</w:t>
      </w:r>
    </w:p>
    <w:p w:rsidR="004051FF" w:rsidRPr="00DC0209" w:rsidRDefault="004051FF" w:rsidP="004051FF">
      <w:pPr>
        <w:widowControl w:val="0"/>
        <w:numPr>
          <w:ilvl w:val="0"/>
          <w:numId w:val="11"/>
        </w:numPr>
        <w:tabs>
          <w:tab w:val="left" w:pos="567"/>
        </w:tabs>
        <w:spacing w:before="120" w:line="340" w:lineRule="exact"/>
        <w:ind w:left="567" w:hanging="567"/>
        <w:rPr>
          <w:sz w:val="28"/>
          <w:szCs w:val="28"/>
          <w:lang w:val="nl-NL"/>
        </w:rPr>
      </w:pPr>
      <w:r w:rsidRPr="00DC0209">
        <w:rPr>
          <w:sz w:val="28"/>
          <w:szCs w:val="28"/>
          <w:lang w:val="nl-NL"/>
        </w:rPr>
        <w:t>Catalog của nhà sản xuất về vật tư thiết bị chào thầu.</w:t>
      </w:r>
    </w:p>
    <w:p w:rsidR="004051FF" w:rsidRPr="00DC0209" w:rsidRDefault="004051FF" w:rsidP="004051FF">
      <w:pPr>
        <w:widowControl w:val="0"/>
        <w:numPr>
          <w:ilvl w:val="0"/>
          <w:numId w:val="11"/>
        </w:numPr>
        <w:tabs>
          <w:tab w:val="left" w:pos="567"/>
        </w:tabs>
        <w:spacing w:before="120" w:line="340" w:lineRule="exact"/>
        <w:ind w:left="567" w:hanging="567"/>
        <w:rPr>
          <w:sz w:val="28"/>
          <w:szCs w:val="28"/>
          <w:lang w:val="nl-NL"/>
        </w:rPr>
      </w:pPr>
      <w:r w:rsidRPr="00DC0209">
        <w:rPr>
          <w:sz w:val="28"/>
          <w:szCs w:val="28"/>
          <w:lang w:val="nl-NL"/>
        </w:rPr>
        <w:lastRenderedPageBreak/>
        <w:t>Văn bản cam kết của nhà thầu đáp ứng các nội dung sau:</w:t>
      </w:r>
    </w:p>
    <w:p w:rsidR="004051FF" w:rsidRPr="00DC0209" w:rsidRDefault="004051FF" w:rsidP="004051FF">
      <w:pPr>
        <w:widowControl w:val="0"/>
        <w:tabs>
          <w:tab w:val="left" w:pos="567"/>
        </w:tabs>
        <w:spacing w:before="120" w:line="340" w:lineRule="exact"/>
        <w:rPr>
          <w:sz w:val="28"/>
          <w:szCs w:val="28"/>
          <w:lang w:val="nl-NL"/>
        </w:rPr>
      </w:pPr>
      <w:r w:rsidRPr="00DC0209">
        <w:rPr>
          <w:sz w:val="28"/>
          <w:szCs w:val="28"/>
          <w:lang w:val="nl-NL"/>
        </w:rPr>
        <w:tab/>
        <w:t>(3.1) Cam kết về bảo hành:</w:t>
      </w:r>
    </w:p>
    <w:p w:rsidR="004051FF" w:rsidRPr="00DC0209" w:rsidRDefault="004051FF" w:rsidP="004051FF">
      <w:pPr>
        <w:pStyle w:val="ListParagraph"/>
        <w:widowControl w:val="0"/>
        <w:numPr>
          <w:ilvl w:val="2"/>
          <w:numId w:val="12"/>
        </w:numPr>
        <w:spacing w:before="120" w:line="340" w:lineRule="exact"/>
        <w:ind w:left="851" w:hanging="284"/>
        <w:contextualSpacing w:val="0"/>
        <w:rPr>
          <w:sz w:val="28"/>
          <w:szCs w:val="28"/>
          <w:lang w:val="nl-NL"/>
        </w:rPr>
      </w:pPr>
      <w:r w:rsidRPr="00DC0209">
        <w:rPr>
          <w:sz w:val="28"/>
          <w:szCs w:val="28"/>
          <w:lang w:val="nl-NL"/>
        </w:rPr>
        <w:t>Thời hạn bảo hành kể từ khi hàng hóa được nghiệm thu ≥ 03 năm (36 tháng).</w:t>
      </w:r>
    </w:p>
    <w:p w:rsidR="004051FF" w:rsidRPr="00DC0209" w:rsidRDefault="004051FF" w:rsidP="004051FF">
      <w:pPr>
        <w:pStyle w:val="ListParagraph"/>
        <w:widowControl w:val="0"/>
        <w:numPr>
          <w:ilvl w:val="2"/>
          <w:numId w:val="12"/>
        </w:numPr>
        <w:spacing w:before="120" w:line="340" w:lineRule="exact"/>
        <w:ind w:left="851" w:hanging="284"/>
        <w:contextualSpacing w:val="0"/>
        <w:rPr>
          <w:sz w:val="28"/>
          <w:szCs w:val="28"/>
          <w:lang w:val="nl-NL"/>
        </w:rPr>
      </w:pPr>
      <w:r w:rsidRPr="00DC0209">
        <w:rPr>
          <w:sz w:val="28"/>
          <w:szCs w:val="28"/>
        </w:rPr>
        <w:t>Nhà thầu phải đảm bảo phối hợp giải quyết bảo hành trong vòng 05 ngày làm việc khi nhận được văn bản đề nghị của người mua.</w:t>
      </w:r>
    </w:p>
    <w:p w:rsidR="004051FF" w:rsidRPr="00DC0209" w:rsidRDefault="004051FF" w:rsidP="004051FF">
      <w:pPr>
        <w:pStyle w:val="ListParagraph"/>
        <w:widowControl w:val="0"/>
        <w:numPr>
          <w:ilvl w:val="2"/>
          <w:numId w:val="12"/>
        </w:numPr>
        <w:spacing w:before="120" w:line="340" w:lineRule="exact"/>
        <w:ind w:left="851" w:hanging="284"/>
        <w:contextualSpacing w:val="0"/>
        <w:rPr>
          <w:sz w:val="28"/>
          <w:szCs w:val="28"/>
          <w:lang w:val="nl-NL"/>
        </w:rPr>
      </w:pPr>
      <w:r w:rsidRPr="00DC0209">
        <w:rPr>
          <w:sz w:val="28"/>
          <w:szCs w:val="28"/>
          <w:lang w:val="nl-NL"/>
        </w:rPr>
        <w:t xml:space="preserve">Nhà thầu phải đảm bảo cơ số dự phòng số lượng hàng hóa của mỗi chủng loại khi có yêu cầu từ người mua. </w:t>
      </w:r>
    </w:p>
    <w:p w:rsidR="004051FF" w:rsidRPr="00DC0209" w:rsidRDefault="004051FF" w:rsidP="004051FF">
      <w:pPr>
        <w:pStyle w:val="ListParagraph"/>
        <w:widowControl w:val="0"/>
        <w:numPr>
          <w:ilvl w:val="2"/>
          <w:numId w:val="12"/>
        </w:numPr>
        <w:spacing w:before="120" w:line="340" w:lineRule="exact"/>
        <w:ind w:left="851" w:hanging="284"/>
        <w:contextualSpacing w:val="0"/>
        <w:rPr>
          <w:sz w:val="28"/>
          <w:szCs w:val="28"/>
          <w:lang w:val="nl-NL"/>
        </w:rPr>
      </w:pPr>
      <w:r w:rsidRPr="00DC0209">
        <w:rPr>
          <w:sz w:val="28"/>
          <w:szCs w:val="28"/>
          <w:lang w:val="nl-NL"/>
        </w:rPr>
        <w:t>Nhà thầu phải đảm bảo phối hợp thực hiện ngay khi người mua có yêu cầu tham gia chứng kiến, xác nhận, điều tra sự cố liên quan đến hàng hóa chào thầu.</w:t>
      </w:r>
    </w:p>
    <w:p w:rsidR="004051FF" w:rsidRPr="00DC0209" w:rsidRDefault="004051FF" w:rsidP="004051FF">
      <w:pPr>
        <w:widowControl w:val="0"/>
        <w:tabs>
          <w:tab w:val="left" w:pos="567"/>
        </w:tabs>
        <w:spacing w:before="120" w:line="340" w:lineRule="exact"/>
        <w:rPr>
          <w:sz w:val="28"/>
          <w:szCs w:val="28"/>
          <w:lang w:val="nl-NL"/>
        </w:rPr>
      </w:pPr>
      <w:r w:rsidRPr="00DC0209">
        <w:rPr>
          <w:sz w:val="28"/>
          <w:szCs w:val="28"/>
          <w:lang w:val="nl-NL"/>
        </w:rPr>
        <w:tab/>
        <w:t>(3.2) Cam kết về tiến độ cung cấp hàng hóa:</w:t>
      </w:r>
    </w:p>
    <w:p w:rsidR="004051FF" w:rsidRPr="00DC0209" w:rsidRDefault="004051FF" w:rsidP="004051FF">
      <w:pPr>
        <w:pStyle w:val="ListParagraph"/>
        <w:widowControl w:val="0"/>
        <w:numPr>
          <w:ilvl w:val="2"/>
          <w:numId w:val="12"/>
        </w:numPr>
        <w:spacing w:before="120" w:line="340" w:lineRule="exact"/>
        <w:ind w:left="851" w:hanging="284"/>
        <w:contextualSpacing w:val="0"/>
        <w:rPr>
          <w:sz w:val="28"/>
          <w:szCs w:val="28"/>
          <w:lang w:val="nl-NL"/>
        </w:rPr>
      </w:pPr>
      <w:r w:rsidRPr="00DC0209">
        <w:rPr>
          <w:sz w:val="28"/>
          <w:szCs w:val="28"/>
          <w:lang w:val="nl-NL"/>
        </w:rPr>
        <w:t>Phải đảm bảo cung cấp hàng hóa đáp ứng tiến độ yêu cầu trong hồ sơ mời thầu.</w:t>
      </w:r>
    </w:p>
    <w:p w:rsidR="004051FF" w:rsidRPr="00DC0209" w:rsidRDefault="004051FF" w:rsidP="004051FF">
      <w:pPr>
        <w:pStyle w:val="ListParagraph"/>
        <w:widowControl w:val="0"/>
        <w:numPr>
          <w:ilvl w:val="2"/>
          <w:numId w:val="12"/>
        </w:numPr>
        <w:spacing w:before="120" w:line="340" w:lineRule="exact"/>
        <w:ind w:left="851" w:hanging="284"/>
        <w:contextualSpacing w:val="0"/>
        <w:rPr>
          <w:sz w:val="28"/>
          <w:szCs w:val="28"/>
          <w:lang w:val="nl-NL"/>
        </w:rPr>
      </w:pPr>
      <w:r w:rsidRPr="00DC0209">
        <w:rPr>
          <w:sz w:val="28"/>
          <w:szCs w:val="28"/>
          <w:lang w:val="nl-NL"/>
        </w:rPr>
        <w:t>Phải đảm bảo vật tư thiết bị giao hàng đáp ứng thời gian kể từ ngày xuất xưởng đến ngày giao hàng không quá 12 tháng. Trường hợp hàng hóa được sản xuất trước ngày ký hợp đồng, khi giao hàng phải kèm theo văn bản của nhà sản xuất xác nhận chất lượng và tất cả các thông số kỹ thuật của lô hàng đã sản xuất trước đó hoàn toàn đáp ứng quy định của hợp đồng.</w:t>
      </w:r>
    </w:p>
    <w:p w:rsidR="004051FF" w:rsidRPr="00DC0209" w:rsidRDefault="004051FF" w:rsidP="004051FF">
      <w:pPr>
        <w:widowControl w:val="0"/>
        <w:tabs>
          <w:tab w:val="left" w:pos="567"/>
        </w:tabs>
        <w:spacing w:before="120" w:line="340" w:lineRule="exact"/>
        <w:rPr>
          <w:sz w:val="28"/>
          <w:szCs w:val="28"/>
          <w:lang w:val="nl-NL"/>
        </w:rPr>
      </w:pPr>
      <w:r w:rsidRPr="00DC0209">
        <w:rPr>
          <w:sz w:val="28"/>
          <w:szCs w:val="28"/>
          <w:lang w:val="nl-NL"/>
        </w:rPr>
        <w:tab/>
        <w:t>(3.3) Cam kết về đối chiếu tài liệu:</w:t>
      </w:r>
    </w:p>
    <w:p w:rsidR="004051FF" w:rsidRPr="00DC0209" w:rsidRDefault="004051FF" w:rsidP="004051FF">
      <w:pPr>
        <w:widowControl w:val="0"/>
        <w:spacing w:before="120" w:line="340" w:lineRule="exact"/>
        <w:ind w:left="567" w:firstLine="153"/>
        <w:rPr>
          <w:sz w:val="28"/>
          <w:szCs w:val="28"/>
        </w:rPr>
      </w:pPr>
      <w:r w:rsidRPr="00DC0209">
        <w:rPr>
          <w:sz w:val="28"/>
          <w:szCs w:val="28"/>
        </w:rPr>
        <w:t>Cam kết sẵn sàng cung cấp bản gốc hoặc bản sao chứng thực theo quy định của hồ sơ năng lực của nhà thầu để Chủ đầu tư/Bên mời thầu kiểm tra đối chiếu với các hồ sơ, tài liệu nhà thầu kê khai/nộp trên mạng ở bước đối chiếu tài liệu:</w:t>
      </w:r>
    </w:p>
    <w:p w:rsidR="004051FF" w:rsidRPr="00DC0209" w:rsidRDefault="004051FF" w:rsidP="004051FF">
      <w:pPr>
        <w:pStyle w:val="ListParagraph"/>
        <w:widowControl w:val="0"/>
        <w:numPr>
          <w:ilvl w:val="2"/>
          <w:numId w:val="12"/>
        </w:numPr>
        <w:spacing w:before="120" w:line="340" w:lineRule="exact"/>
        <w:ind w:left="851" w:hanging="284"/>
        <w:contextualSpacing w:val="0"/>
        <w:rPr>
          <w:sz w:val="28"/>
          <w:szCs w:val="28"/>
          <w:lang w:val="nl-NL"/>
        </w:rPr>
      </w:pPr>
      <w:r w:rsidRPr="00DC0209">
        <w:rPr>
          <w:sz w:val="28"/>
          <w:szCs w:val="28"/>
          <w:lang w:val="nl-NL"/>
        </w:rPr>
        <w:t xml:space="preserve">Biên bản thử nghiệm của các hạng mục thử nghiệm điển hình, </w:t>
      </w:r>
    </w:p>
    <w:p w:rsidR="004051FF" w:rsidRPr="00DC0209" w:rsidRDefault="004051FF" w:rsidP="004051FF">
      <w:pPr>
        <w:pStyle w:val="ListParagraph"/>
        <w:widowControl w:val="0"/>
        <w:numPr>
          <w:ilvl w:val="2"/>
          <w:numId w:val="12"/>
        </w:numPr>
        <w:spacing w:before="120" w:line="340" w:lineRule="exact"/>
        <w:ind w:left="851" w:hanging="284"/>
        <w:contextualSpacing w:val="0"/>
        <w:rPr>
          <w:sz w:val="28"/>
          <w:szCs w:val="28"/>
          <w:lang w:val="nl-NL"/>
        </w:rPr>
      </w:pPr>
      <w:r w:rsidRPr="00DC0209">
        <w:rPr>
          <w:sz w:val="28"/>
          <w:szCs w:val="28"/>
          <w:lang w:val="nl-NL"/>
        </w:rPr>
        <w:t>Chứng chỉ quản lý chất lượng ISO của nhà sản xuất.</w:t>
      </w:r>
    </w:p>
    <w:p w:rsidR="004051FF" w:rsidRPr="00DC0209" w:rsidRDefault="004051FF" w:rsidP="004051FF">
      <w:pPr>
        <w:widowControl w:val="0"/>
        <w:spacing w:before="120" w:line="340" w:lineRule="exact"/>
        <w:ind w:left="567"/>
        <w:rPr>
          <w:sz w:val="28"/>
          <w:szCs w:val="28"/>
        </w:rPr>
      </w:pPr>
      <w:r w:rsidRPr="00DC0209">
        <w:rPr>
          <w:sz w:val="28"/>
          <w:szCs w:val="28"/>
        </w:rPr>
        <w:t xml:space="preserve">    Trong trường hợp các tài liệu của nhà sản xuất đối với hàng hóa có xuất xứ từ nước ngoài mà Nhà sản xuất có lý do không thể nộp bản gốc hoặc bản sao chứng thực theo quy định khi tham dự thầu thì trong hồ sơ dự thầu nhà thầu phải cung cấp thêm văn bản của nhà sản xuất xác nhận tài liệu dự thầu là bản sao chụp từ bản gốc và Nhà sản xuất cam kết sẵn sàng làm việc với Chủ đầu tư/Bên mời thầu để xác minh tài liệu nếu được yêu cầu.</w:t>
      </w:r>
    </w:p>
    <w:p w:rsidR="004051FF" w:rsidRPr="00DC0209" w:rsidRDefault="004051FF" w:rsidP="004051FF">
      <w:pPr>
        <w:widowControl w:val="0"/>
        <w:numPr>
          <w:ilvl w:val="0"/>
          <w:numId w:val="11"/>
        </w:numPr>
        <w:tabs>
          <w:tab w:val="left" w:pos="426"/>
        </w:tabs>
        <w:spacing w:before="120" w:line="340" w:lineRule="exact"/>
        <w:ind w:left="0" w:firstLine="0"/>
        <w:rPr>
          <w:sz w:val="28"/>
          <w:szCs w:val="28"/>
          <w:lang w:val="nl-NL"/>
        </w:rPr>
      </w:pPr>
      <w:r w:rsidRPr="00DC0209">
        <w:rPr>
          <w:sz w:val="28"/>
          <w:szCs w:val="28"/>
          <w:lang w:val="nl-NL"/>
        </w:rPr>
        <w:t>Biên bản thử nghiệm của các hạng mục thử nghiệm điển hình.</w:t>
      </w:r>
    </w:p>
    <w:p w:rsidR="004051FF" w:rsidRPr="00DC0209" w:rsidRDefault="004051FF" w:rsidP="004051FF">
      <w:pPr>
        <w:widowControl w:val="0"/>
        <w:numPr>
          <w:ilvl w:val="0"/>
          <w:numId w:val="11"/>
        </w:numPr>
        <w:tabs>
          <w:tab w:val="left" w:pos="426"/>
        </w:tabs>
        <w:spacing w:before="120" w:line="340" w:lineRule="exact"/>
        <w:ind w:left="0" w:firstLine="0"/>
        <w:rPr>
          <w:sz w:val="28"/>
          <w:szCs w:val="28"/>
          <w:lang w:val="nl-NL"/>
        </w:rPr>
      </w:pPr>
      <w:r w:rsidRPr="00DC0209">
        <w:rPr>
          <w:sz w:val="28"/>
          <w:szCs w:val="28"/>
        </w:rPr>
        <w:t>Chứng chỉ quản lý chất lượng ISO của nhà sản xuất.</w:t>
      </w:r>
    </w:p>
    <w:p w:rsidR="004051FF" w:rsidRPr="00DC0209" w:rsidRDefault="004051FF" w:rsidP="004051FF">
      <w:pPr>
        <w:widowControl w:val="0"/>
        <w:numPr>
          <w:ilvl w:val="0"/>
          <w:numId w:val="11"/>
        </w:numPr>
        <w:tabs>
          <w:tab w:val="left" w:pos="426"/>
        </w:tabs>
        <w:spacing w:before="120" w:line="340" w:lineRule="exact"/>
        <w:ind w:left="0" w:firstLine="0"/>
        <w:rPr>
          <w:sz w:val="28"/>
          <w:szCs w:val="28"/>
          <w:lang w:val="nl-NL"/>
        </w:rPr>
      </w:pPr>
      <w:r w:rsidRPr="00DC0209">
        <w:rPr>
          <w:sz w:val="28"/>
          <w:szCs w:val="28"/>
          <w:lang w:val="nl-NL"/>
        </w:rPr>
        <w:lastRenderedPageBreak/>
        <w:t>Bảng thống kê các biên bản thử nghiệm điển hình của vật tư thiết bị theo mẫu (nếu có)</w:t>
      </w:r>
    </w:p>
    <w:p w:rsidR="004051FF" w:rsidRPr="00DC0209" w:rsidRDefault="004051FF" w:rsidP="004051FF">
      <w:pPr>
        <w:spacing w:before="180" w:after="180"/>
        <w:ind w:firstLine="567"/>
        <w:rPr>
          <w:sz w:val="28"/>
          <w:szCs w:val="28"/>
          <w:lang w:val="nl-NL"/>
        </w:rPr>
      </w:pPr>
      <w:r w:rsidRPr="00DC0209">
        <w:rPr>
          <w:b/>
          <w:spacing w:val="-4"/>
          <w:sz w:val="28"/>
          <w:szCs w:val="28"/>
          <w:lang w:val="nl-NL"/>
        </w:rPr>
        <w:t>1.2.1.</w:t>
      </w:r>
      <w:r w:rsidRPr="00DC0209">
        <w:rPr>
          <w:b/>
          <w:sz w:val="28"/>
          <w:szCs w:val="28"/>
          <w:lang w:val="nl-NL"/>
        </w:rPr>
        <w:t>2. Yêu cầu về cung cấp tài liệu kỹ thuật trước khi giao hàng:</w:t>
      </w:r>
    </w:p>
    <w:p w:rsidR="004051FF" w:rsidRPr="00DC0209" w:rsidRDefault="004051FF" w:rsidP="004051FF">
      <w:pPr>
        <w:widowControl w:val="0"/>
        <w:numPr>
          <w:ilvl w:val="1"/>
          <w:numId w:val="10"/>
        </w:numPr>
        <w:tabs>
          <w:tab w:val="clear" w:pos="1440"/>
          <w:tab w:val="left" w:pos="426"/>
          <w:tab w:val="left" w:pos="993"/>
        </w:tabs>
        <w:spacing w:before="120" w:line="340" w:lineRule="exact"/>
        <w:ind w:left="567" w:firstLine="0"/>
        <w:rPr>
          <w:sz w:val="28"/>
          <w:szCs w:val="28"/>
          <w:lang w:val="nl-NL"/>
        </w:rPr>
      </w:pPr>
      <w:r w:rsidRPr="00DC0209">
        <w:rPr>
          <w:sz w:val="28"/>
          <w:szCs w:val="28"/>
          <w:lang w:val="nl-NL"/>
        </w:rPr>
        <w:t>Nhà thầu phải cung cấp cho Chủ đầu tư đầy đủ bản chính của các tài liệu sau:</w:t>
      </w:r>
    </w:p>
    <w:p w:rsidR="004051FF" w:rsidRPr="00DC0209" w:rsidRDefault="004051FF" w:rsidP="004051FF">
      <w:pPr>
        <w:widowControl w:val="0"/>
        <w:tabs>
          <w:tab w:val="left" w:pos="993"/>
        </w:tabs>
        <w:spacing w:before="120" w:line="340" w:lineRule="exact"/>
        <w:ind w:left="567" w:hanging="141"/>
        <w:rPr>
          <w:sz w:val="28"/>
          <w:szCs w:val="28"/>
          <w:lang w:val="nl-NL"/>
        </w:rPr>
      </w:pPr>
      <w:r w:rsidRPr="00DC0209">
        <w:rPr>
          <w:sz w:val="28"/>
          <w:szCs w:val="28"/>
          <w:lang w:val="nl-NL"/>
        </w:rPr>
        <w:t>(1) Biên bản thử nghiệm thường xuyên (xuất xưởng):</w:t>
      </w:r>
    </w:p>
    <w:p w:rsidR="004051FF" w:rsidRPr="00DC0209" w:rsidRDefault="004051FF" w:rsidP="004051FF">
      <w:pPr>
        <w:widowControl w:val="0"/>
        <w:numPr>
          <w:ilvl w:val="0"/>
          <w:numId w:val="13"/>
        </w:numPr>
        <w:tabs>
          <w:tab w:val="clear" w:pos="720"/>
        </w:tabs>
        <w:spacing w:before="120" w:line="340" w:lineRule="exact"/>
        <w:ind w:left="1134" w:hanging="283"/>
        <w:rPr>
          <w:sz w:val="28"/>
          <w:szCs w:val="28"/>
          <w:lang w:val="nl-NL"/>
        </w:rPr>
      </w:pPr>
      <w:r w:rsidRPr="00DC0209">
        <w:rPr>
          <w:sz w:val="28"/>
          <w:szCs w:val="28"/>
          <w:lang w:val="nl-NL"/>
        </w:rPr>
        <w:t>Biên bản thử nghiệm thường xuyên phải do chính nhà sản xuất thực hiện trên mỗi sản phẩm trước khi xuất xưởng.</w:t>
      </w:r>
    </w:p>
    <w:p w:rsidR="004051FF" w:rsidRPr="00DC0209" w:rsidRDefault="004051FF" w:rsidP="004051FF">
      <w:pPr>
        <w:widowControl w:val="0"/>
        <w:numPr>
          <w:ilvl w:val="0"/>
          <w:numId w:val="13"/>
        </w:numPr>
        <w:tabs>
          <w:tab w:val="clear" w:pos="720"/>
        </w:tabs>
        <w:spacing w:before="120" w:line="340" w:lineRule="exact"/>
        <w:ind w:left="1134" w:hanging="283"/>
        <w:rPr>
          <w:sz w:val="28"/>
          <w:szCs w:val="28"/>
          <w:lang w:val="nl-NL"/>
        </w:rPr>
      </w:pPr>
      <w:r w:rsidRPr="00DC0209">
        <w:rPr>
          <w:sz w:val="28"/>
          <w:szCs w:val="28"/>
          <w:lang w:val="nl-NL"/>
        </w:rPr>
        <w:t>Có đầy đủ các hạng mục và kết quả thử nghiệm đáp ứng quy định trong hồ sơ mời thầu tại phần Quy cách kỹ thuật.</w:t>
      </w:r>
    </w:p>
    <w:p w:rsidR="004051FF" w:rsidRPr="00DC0209" w:rsidRDefault="004051FF" w:rsidP="004051FF">
      <w:pPr>
        <w:widowControl w:val="0"/>
        <w:tabs>
          <w:tab w:val="left" w:pos="993"/>
        </w:tabs>
        <w:spacing w:before="120" w:line="340" w:lineRule="exact"/>
        <w:ind w:left="567" w:hanging="141"/>
        <w:rPr>
          <w:sz w:val="28"/>
          <w:szCs w:val="28"/>
          <w:lang w:val="nl-NL"/>
        </w:rPr>
      </w:pPr>
      <w:r w:rsidRPr="00DC0209">
        <w:rPr>
          <w:sz w:val="28"/>
          <w:szCs w:val="28"/>
          <w:lang w:val="nl-NL"/>
        </w:rPr>
        <w:t xml:space="preserve">(2) Giấy chứng nhận chất lượng và số lượng :  </w:t>
      </w:r>
    </w:p>
    <w:p w:rsidR="004051FF" w:rsidRPr="00DC0209" w:rsidRDefault="004051FF" w:rsidP="004051FF">
      <w:pPr>
        <w:widowControl w:val="0"/>
        <w:numPr>
          <w:ilvl w:val="0"/>
          <w:numId w:val="13"/>
        </w:numPr>
        <w:tabs>
          <w:tab w:val="clear" w:pos="720"/>
        </w:tabs>
        <w:spacing w:before="120" w:line="340" w:lineRule="exact"/>
        <w:ind w:left="1134" w:hanging="283"/>
        <w:rPr>
          <w:sz w:val="28"/>
          <w:szCs w:val="28"/>
          <w:lang w:val="nl-NL"/>
        </w:rPr>
      </w:pPr>
      <w:r w:rsidRPr="00DC0209">
        <w:rPr>
          <w:sz w:val="28"/>
          <w:szCs w:val="28"/>
          <w:lang w:val="nl-NL"/>
        </w:rPr>
        <w:t>Giấy chứng nhận chất lượng và số lượng phải do chính nhà sản xuất thực hiện.</w:t>
      </w:r>
    </w:p>
    <w:p w:rsidR="004051FF" w:rsidRPr="00DC0209" w:rsidRDefault="004051FF" w:rsidP="004051FF">
      <w:pPr>
        <w:widowControl w:val="0"/>
        <w:numPr>
          <w:ilvl w:val="0"/>
          <w:numId w:val="13"/>
        </w:numPr>
        <w:tabs>
          <w:tab w:val="clear" w:pos="720"/>
        </w:tabs>
        <w:spacing w:before="120" w:line="340" w:lineRule="exact"/>
        <w:ind w:left="1134" w:hanging="283"/>
        <w:rPr>
          <w:sz w:val="28"/>
          <w:szCs w:val="28"/>
          <w:lang w:val="nl-NL"/>
        </w:rPr>
      </w:pPr>
      <w:r w:rsidRPr="00DC0209">
        <w:rPr>
          <w:sz w:val="28"/>
          <w:szCs w:val="28"/>
          <w:lang w:val="nl-NL"/>
        </w:rPr>
        <w:t>Nhà sản xuất phải chứng nhận toàn bộ các vật tư thiết bị cung cấp theo hợp đồng chưa qua sử dụng và có chất lượng đáp ứng các yêu cầu kỹ thuật quy định trong hợp đồng.</w:t>
      </w:r>
    </w:p>
    <w:p w:rsidR="004051FF" w:rsidRPr="00DC0209" w:rsidRDefault="004051FF" w:rsidP="004051FF">
      <w:pPr>
        <w:widowControl w:val="0"/>
        <w:tabs>
          <w:tab w:val="left" w:pos="993"/>
        </w:tabs>
        <w:spacing w:before="120" w:line="340" w:lineRule="exact"/>
        <w:ind w:left="567" w:hanging="141"/>
        <w:rPr>
          <w:sz w:val="28"/>
          <w:szCs w:val="28"/>
          <w:lang w:val="nl-NL"/>
        </w:rPr>
      </w:pPr>
      <w:r w:rsidRPr="00DC0209">
        <w:rPr>
          <w:sz w:val="28"/>
          <w:szCs w:val="28"/>
          <w:lang w:val="nl-NL"/>
        </w:rPr>
        <w:t>(3) Giấy chứng nhận bảo hành.</w:t>
      </w:r>
    </w:p>
    <w:p w:rsidR="004051FF" w:rsidRPr="00DC0209" w:rsidRDefault="004051FF" w:rsidP="004051FF">
      <w:pPr>
        <w:widowControl w:val="0"/>
        <w:spacing w:before="120" w:line="340" w:lineRule="exact"/>
        <w:ind w:left="851" w:hanging="425"/>
        <w:rPr>
          <w:sz w:val="28"/>
          <w:szCs w:val="28"/>
          <w:lang w:val="nl-NL"/>
        </w:rPr>
      </w:pPr>
      <w:r w:rsidRPr="00DC0209">
        <w:rPr>
          <w:sz w:val="28"/>
          <w:szCs w:val="28"/>
          <w:lang w:val="nl-NL"/>
        </w:rPr>
        <w:t>(4) Hướng dẫn sử dụng bằng tiếng Việt và tiếng Anh (nếu là vật tư ngoại nhập).</w:t>
      </w:r>
    </w:p>
    <w:p w:rsidR="004051FF" w:rsidRPr="00DC0209" w:rsidRDefault="004051FF" w:rsidP="004051FF">
      <w:pPr>
        <w:widowControl w:val="0"/>
        <w:tabs>
          <w:tab w:val="left" w:pos="993"/>
        </w:tabs>
        <w:spacing w:before="120" w:line="340" w:lineRule="exact"/>
        <w:ind w:left="851" w:hanging="425"/>
        <w:rPr>
          <w:sz w:val="28"/>
          <w:szCs w:val="28"/>
          <w:lang w:val="nl-NL"/>
        </w:rPr>
      </w:pPr>
      <w:r w:rsidRPr="00DC0209">
        <w:rPr>
          <w:sz w:val="28"/>
          <w:szCs w:val="28"/>
          <w:lang w:val="nl-NL"/>
        </w:rPr>
        <w:t xml:space="preserve">(5) Bản vẽ lắp đặt vật tư thiết bị (nếu có phần lắp đặt vật tư thiết bị) do nhà sản xuất phát hành.  </w:t>
      </w:r>
    </w:p>
    <w:p w:rsidR="004051FF" w:rsidRPr="00DC0209" w:rsidRDefault="004051FF" w:rsidP="004051FF">
      <w:pPr>
        <w:widowControl w:val="0"/>
        <w:tabs>
          <w:tab w:val="left" w:pos="993"/>
        </w:tabs>
        <w:spacing w:before="120" w:line="340" w:lineRule="exact"/>
        <w:ind w:left="851" w:hanging="425"/>
        <w:rPr>
          <w:sz w:val="28"/>
          <w:szCs w:val="28"/>
          <w:lang w:val="nl-NL"/>
        </w:rPr>
      </w:pPr>
      <w:r w:rsidRPr="00DC0209">
        <w:rPr>
          <w:sz w:val="28"/>
          <w:szCs w:val="28"/>
          <w:lang w:val="nl-NL"/>
        </w:rPr>
        <w:t>(6) Hướng dẫn chi tiết công tác bảo quản, vận chuyển, quy trình lắp đặt, thí nghiệm đóng điện vật tư thiết bị sau khi lắp đặt.</w:t>
      </w:r>
    </w:p>
    <w:p w:rsidR="004051FF" w:rsidRPr="00DC0209" w:rsidRDefault="004051FF" w:rsidP="004051FF">
      <w:pPr>
        <w:widowControl w:val="0"/>
        <w:tabs>
          <w:tab w:val="left" w:pos="993"/>
        </w:tabs>
        <w:spacing w:before="120" w:line="340" w:lineRule="exact"/>
        <w:ind w:left="851" w:hanging="425"/>
        <w:rPr>
          <w:sz w:val="28"/>
          <w:szCs w:val="28"/>
          <w:lang w:val="nl-NL"/>
        </w:rPr>
      </w:pPr>
      <w:r w:rsidRPr="00DC0209">
        <w:rPr>
          <w:sz w:val="28"/>
          <w:szCs w:val="28"/>
          <w:lang w:val="nl-NL"/>
        </w:rPr>
        <w:t>(7) Hướng dẫn vận hành vật tư thiết bị trong điều kiện bình thường, xử lý những bất thường; cảnh báo những chế độ vận hành không bình thường làm ảnh hưởng đến chất lượng, tuổi thọ vật tư thiết bị (có phân loại mức độ ảnh hưởng do các chế độ vận hành không bình thường khác nhau gây ra).</w:t>
      </w:r>
    </w:p>
    <w:p w:rsidR="004051FF" w:rsidRPr="00DC0209" w:rsidRDefault="004051FF" w:rsidP="004051FF">
      <w:pPr>
        <w:widowControl w:val="0"/>
        <w:tabs>
          <w:tab w:val="left" w:pos="993"/>
        </w:tabs>
        <w:spacing w:before="120" w:line="340" w:lineRule="exact"/>
        <w:ind w:left="851" w:hanging="425"/>
        <w:rPr>
          <w:sz w:val="28"/>
          <w:szCs w:val="28"/>
          <w:lang w:val="nl-NL"/>
        </w:rPr>
      </w:pPr>
      <w:r w:rsidRPr="00DC0209">
        <w:rPr>
          <w:sz w:val="28"/>
          <w:szCs w:val="28"/>
          <w:lang w:val="nl-NL"/>
        </w:rPr>
        <w:t>(8) Hướng dẫn chi tiết về tần suất, hạng mục kiểm tra, giám sát, theo dõi những chỉ thị, biểu hiện trên vật tư thiết bị để phát hiện kịp thời sự bất thường, nguy cơ hư hỏng của vật tư thiết bị.</w:t>
      </w:r>
    </w:p>
    <w:p w:rsidR="004051FF" w:rsidRPr="00DC0209" w:rsidRDefault="004051FF" w:rsidP="004051FF">
      <w:pPr>
        <w:widowControl w:val="0"/>
        <w:tabs>
          <w:tab w:val="left" w:pos="993"/>
        </w:tabs>
        <w:spacing w:before="120" w:line="340" w:lineRule="exact"/>
        <w:ind w:left="851" w:hanging="425"/>
        <w:rPr>
          <w:sz w:val="28"/>
          <w:szCs w:val="28"/>
          <w:lang w:val="nl-NL"/>
        </w:rPr>
      </w:pPr>
      <w:r w:rsidRPr="00DC0209">
        <w:rPr>
          <w:sz w:val="28"/>
          <w:szCs w:val="28"/>
          <w:lang w:val="nl-NL"/>
        </w:rPr>
        <w:t xml:space="preserve">(9) Hướng dẫn công tác thí nghiệm (định kỳ theo từng giai đoạn từ khi bắt đầu đưa vật tư thiết bị vào vận hành, các hạng mục thí nghiệm phải thực hiện), các thông số và cách đánh giá để đảm bảo thiết bị đủ tiêu chuẩn vận hành tin </w:t>
      </w:r>
      <w:r w:rsidRPr="00DC0209">
        <w:rPr>
          <w:sz w:val="28"/>
          <w:szCs w:val="28"/>
          <w:lang w:val="nl-NL"/>
        </w:rPr>
        <w:lastRenderedPageBreak/>
        <w:t>cậy.</w:t>
      </w:r>
    </w:p>
    <w:p w:rsidR="004051FF" w:rsidRPr="00DC0209" w:rsidRDefault="004051FF" w:rsidP="004051FF">
      <w:pPr>
        <w:widowControl w:val="0"/>
        <w:tabs>
          <w:tab w:val="left" w:pos="993"/>
        </w:tabs>
        <w:spacing w:before="120" w:line="340" w:lineRule="exact"/>
        <w:ind w:left="851" w:hanging="425"/>
        <w:rPr>
          <w:sz w:val="28"/>
          <w:szCs w:val="28"/>
          <w:lang w:val="nl-NL"/>
        </w:rPr>
      </w:pPr>
      <w:r w:rsidRPr="00DC0209">
        <w:rPr>
          <w:sz w:val="28"/>
          <w:szCs w:val="28"/>
          <w:lang w:val="nl-NL"/>
        </w:rPr>
        <w:t>(10) Hướng dẫn công tác bảo dưỡng định kỳ để đảm bảo vật tư thiết bị đáp ứng vận hành đúng các chức năng.</w:t>
      </w:r>
    </w:p>
    <w:p w:rsidR="004051FF" w:rsidRPr="00DC0209" w:rsidRDefault="004051FF" w:rsidP="004051FF">
      <w:pPr>
        <w:widowControl w:val="0"/>
        <w:tabs>
          <w:tab w:val="left" w:pos="993"/>
        </w:tabs>
        <w:spacing w:before="120" w:line="340" w:lineRule="exact"/>
        <w:ind w:left="851" w:hanging="425"/>
        <w:rPr>
          <w:sz w:val="28"/>
          <w:szCs w:val="28"/>
          <w:lang w:val="nl-NL"/>
        </w:rPr>
      </w:pPr>
      <w:r w:rsidRPr="00DC0209">
        <w:rPr>
          <w:sz w:val="28"/>
          <w:szCs w:val="28"/>
          <w:lang w:val="nl-NL"/>
        </w:rPr>
        <w:t>(11) Nêu những yêu cầu về đào tạo, trang bị cần để vận hành, thí nghiệm, kiểm tra, giám sát, bảo dưỡng, sửa chữa vật tư thiết bị; nêu khuyến cáo những linh phụ kiện cần dự phòng và điều kiện thay thế.</w:t>
      </w:r>
    </w:p>
    <w:p w:rsidR="004051FF" w:rsidRPr="00DC0209" w:rsidRDefault="004051FF" w:rsidP="004051FF">
      <w:pPr>
        <w:widowControl w:val="0"/>
        <w:numPr>
          <w:ilvl w:val="1"/>
          <w:numId w:val="10"/>
        </w:numPr>
        <w:tabs>
          <w:tab w:val="clear" w:pos="1440"/>
          <w:tab w:val="left" w:pos="426"/>
          <w:tab w:val="left" w:pos="993"/>
        </w:tabs>
        <w:spacing w:before="120" w:line="340" w:lineRule="exact"/>
        <w:ind w:left="567" w:firstLine="0"/>
        <w:rPr>
          <w:sz w:val="28"/>
          <w:szCs w:val="28"/>
          <w:lang w:val="nl-NL"/>
        </w:rPr>
      </w:pPr>
      <w:r w:rsidRPr="00DC0209">
        <w:rPr>
          <w:sz w:val="28"/>
          <w:szCs w:val="28"/>
          <w:lang w:val="nl-NL"/>
        </w:rPr>
        <w:t>Tiến độ cung cấp và xem xét tài liệu:</w:t>
      </w:r>
    </w:p>
    <w:p w:rsidR="004051FF" w:rsidRPr="00DC0209" w:rsidRDefault="004051FF" w:rsidP="004051FF">
      <w:pPr>
        <w:widowControl w:val="0"/>
        <w:numPr>
          <w:ilvl w:val="0"/>
          <w:numId w:val="14"/>
        </w:numPr>
        <w:tabs>
          <w:tab w:val="left" w:pos="851"/>
        </w:tabs>
        <w:spacing w:before="120" w:line="340" w:lineRule="exact"/>
        <w:rPr>
          <w:sz w:val="28"/>
          <w:szCs w:val="28"/>
          <w:lang w:val="nl-NL"/>
        </w:rPr>
      </w:pPr>
      <w:r w:rsidRPr="00DC0209">
        <w:rPr>
          <w:sz w:val="28"/>
          <w:szCs w:val="28"/>
          <w:lang w:val="nl-NL"/>
        </w:rPr>
        <w:t xml:space="preserve">Nhà thầu phải cung cấp cho Chủ đầu tư các tài liệu trước khi giao hàng để Chủ đầu tư xem xét và có ý kiến.  </w:t>
      </w:r>
    </w:p>
    <w:p w:rsidR="004051FF" w:rsidRPr="00DC0209" w:rsidRDefault="004051FF" w:rsidP="004051FF">
      <w:pPr>
        <w:widowControl w:val="0"/>
        <w:numPr>
          <w:ilvl w:val="0"/>
          <w:numId w:val="14"/>
        </w:numPr>
        <w:tabs>
          <w:tab w:val="left" w:pos="851"/>
        </w:tabs>
        <w:spacing w:before="120" w:line="340" w:lineRule="exact"/>
        <w:rPr>
          <w:sz w:val="28"/>
          <w:szCs w:val="28"/>
          <w:lang w:val="nl-NL"/>
        </w:rPr>
      </w:pPr>
      <w:r w:rsidRPr="00DC0209">
        <w:rPr>
          <w:sz w:val="28"/>
          <w:szCs w:val="28"/>
          <w:lang w:val="nl-NL"/>
        </w:rPr>
        <w:t>Tiến độ cung cấp tài liệu của Nhà thầu và phúc đáp của Chủ đầu tư:</w:t>
      </w:r>
    </w:p>
    <w:p w:rsidR="004051FF" w:rsidRPr="00DC0209" w:rsidRDefault="004051FF" w:rsidP="004051FF">
      <w:pPr>
        <w:widowControl w:val="0"/>
        <w:spacing w:before="120" w:line="340" w:lineRule="exact"/>
        <w:ind w:firstLine="851"/>
        <w:rPr>
          <w:sz w:val="28"/>
          <w:szCs w:val="28"/>
          <w:lang w:val="nl-NL"/>
        </w:rPr>
      </w:pPr>
      <w:r w:rsidRPr="00DC0209">
        <w:rPr>
          <w:sz w:val="28"/>
          <w:szCs w:val="28"/>
          <w:lang w:val="nl-NL"/>
        </w:rPr>
        <w:t>+ Nhà thầu phải cung cấp cho Chủ đầu tư các tài liệu kỹ thuật trước ngày giao hàng lần đầu tiên 07 ngày.</w:t>
      </w:r>
    </w:p>
    <w:p w:rsidR="004051FF" w:rsidRPr="00DC0209" w:rsidRDefault="004051FF" w:rsidP="004051FF">
      <w:pPr>
        <w:widowControl w:val="0"/>
        <w:spacing w:before="120" w:line="340" w:lineRule="exact"/>
        <w:ind w:firstLine="851"/>
        <w:rPr>
          <w:sz w:val="28"/>
          <w:szCs w:val="28"/>
          <w:lang w:val="nl-NL"/>
        </w:rPr>
      </w:pPr>
      <w:r w:rsidRPr="00DC0209">
        <w:rPr>
          <w:sz w:val="28"/>
          <w:szCs w:val="28"/>
          <w:lang w:val="nl-NL"/>
        </w:rPr>
        <w:t>+ Chủ đầu tư phải phúc đáp bằng văn bản trong vòng 07 ngày kể từ ngày nhận được văn bản của Nhà thầu.</w:t>
      </w:r>
    </w:p>
    <w:p w:rsidR="004051FF" w:rsidRPr="00DC0209" w:rsidRDefault="004051FF" w:rsidP="004051FF">
      <w:pPr>
        <w:widowControl w:val="0"/>
        <w:numPr>
          <w:ilvl w:val="0"/>
          <w:numId w:val="15"/>
        </w:numPr>
        <w:tabs>
          <w:tab w:val="clear" w:pos="720"/>
          <w:tab w:val="left" w:pos="851"/>
        </w:tabs>
        <w:spacing w:before="120" w:line="340" w:lineRule="exact"/>
        <w:ind w:left="0" w:firstLine="426"/>
        <w:rPr>
          <w:sz w:val="28"/>
          <w:szCs w:val="28"/>
          <w:lang w:val="nl-NL"/>
        </w:rPr>
      </w:pPr>
      <w:r w:rsidRPr="00DC0209">
        <w:rPr>
          <w:sz w:val="28"/>
          <w:szCs w:val="28"/>
          <w:lang w:val="nl-NL"/>
        </w:rPr>
        <w:t xml:space="preserve">Nếu bất kỳ Biên bản thử nghiệm thường xuyên nào không đáp ứng các yêu cầu qui định trong hợp đồng, Chủ đầu tư có quyền từ chối nhận các sản phẩm tương ứng với Biên bản thử nghiệm thường xuyên không đạt yêu cầu, bất kỳ một sự hiệu chỉnh nào trên Biên bản thử nghiệm thường xuyên đã được cung cấp cho Chủ đầu tư đều không chấp nhận và Nhà thầu có trách nhiệm cung cấp hàng hóa khác đạt chất lượng để thay thế, mọi chi phí liên quan do bên bán chi trả.  </w:t>
      </w:r>
    </w:p>
    <w:p w:rsidR="004051FF" w:rsidRPr="00DC0209" w:rsidRDefault="004051FF" w:rsidP="004051FF">
      <w:pPr>
        <w:spacing w:before="180" w:after="180"/>
        <w:ind w:firstLine="567"/>
        <w:rPr>
          <w:sz w:val="28"/>
          <w:szCs w:val="28"/>
          <w:lang w:val="nl-NL"/>
        </w:rPr>
      </w:pPr>
      <w:r w:rsidRPr="00DC0209">
        <w:rPr>
          <w:b/>
          <w:spacing w:val="-4"/>
          <w:sz w:val="28"/>
          <w:szCs w:val="28"/>
          <w:lang w:val="nl-NL"/>
        </w:rPr>
        <w:t>1.2.1.</w:t>
      </w:r>
      <w:r w:rsidRPr="00DC0209">
        <w:rPr>
          <w:b/>
          <w:sz w:val="28"/>
          <w:szCs w:val="28"/>
          <w:lang w:val="nl-NL"/>
        </w:rPr>
        <w:t xml:space="preserve">3. Yêu </w:t>
      </w:r>
      <w:r w:rsidRPr="00DC0209">
        <w:rPr>
          <w:b/>
          <w:spacing w:val="-4"/>
          <w:sz w:val="28"/>
          <w:szCs w:val="28"/>
          <w:lang w:val="nl-NL"/>
        </w:rPr>
        <w:t>cầu</w:t>
      </w:r>
      <w:r w:rsidRPr="00DC0209">
        <w:rPr>
          <w:b/>
          <w:sz w:val="28"/>
          <w:szCs w:val="28"/>
          <w:lang w:val="nl-NL"/>
        </w:rPr>
        <w:t xml:space="preserve"> về tài liệu kỹ thuật kèm theo hàng hóa khi giao hàng:</w:t>
      </w:r>
    </w:p>
    <w:p w:rsidR="004051FF" w:rsidRPr="00DC0209" w:rsidRDefault="004051FF" w:rsidP="004051FF">
      <w:pPr>
        <w:widowControl w:val="0"/>
        <w:spacing w:before="180" w:after="180"/>
        <w:ind w:firstLine="567"/>
        <w:rPr>
          <w:sz w:val="28"/>
          <w:szCs w:val="28"/>
          <w:lang w:val="nl-NL"/>
        </w:rPr>
      </w:pPr>
      <w:r w:rsidRPr="00DC0209">
        <w:rPr>
          <w:sz w:val="28"/>
          <w:szCs w:val="28"/>
          <w:lang w:val="nl-NL"/>
        </w:rPr>
        <w:t>Đính kèm theo hàng hóa khi giao hàng, Bên bán phải cung cấp bản chụp các tài liệu sau:</w:t>
      </w:r>
    </w:p>
    <w:p w:rsidR="004051FF" w:rsidRPr="00DC0209" w:rsidRDefault="004051FF" w:rsidP="004051FF">
      <w:pPr>
        <w:widowControl w:val="0"/>
        <w:spacing w:before="180" w:after="180"/>
        <w:ind w:firstLine="567"/>
        <w:rPr>
          <w:sz w:val="28"/>
          <w:szCs w:val="28"/>
          <w:lang w:val="nl-NL"/>
        </w:rPr>
      </w:pPr>
      <w:r w:rsidRPr="00DC0209">
        <w:rPr>
          <w:sz w:val="28"/>
          <w:szCs w:val="28"/>
          <w:lang w:val="nl-NL"/>
        </w:rPr>
        <w:t>(1) Biên bản thử nghiệm thường xuyên;</w:t>
      </w:r>
    </w:p>
    <w:p w:rsidR="004051FF" w:rsidRPr="00DC0209" w:rsidRDefault="004051FF" w:rsidP="004051FF">
      <w:pPr>
        <w:widowControl w:val="0"/>
        <w:spacing w:before="180" w:after="180"/>
        <w:ind w:firstLine="567"/>
        <w:rPr>
          <w:sz w:val="28"/>
          <w:szCs w:val="28"/>
          <w:lang w:val="nl-NL"/>
        </w:rPr>
      </w:pPr>
      <w:r w:rsidRPr="00DC0209">
        <w:rPr>
          <w:sz w:val="28"/>
          <w:szCs w:val="28"/>
          <w:lang w:val="nl-NL"/>
        </w:rPr>
        <w:t>(2) Giấy chứng nhận chất lượng và số lượng;</w:t>
      </w:r>
    </w:p>
    <w:p w:rsidR="004051FF" w:rsidRPr="00DC0209" w:rsidRDefault="004051FF" w:rsidP="004051FF">
      <w:pPr>
        <w:widowControl w:val="0"/>
        <w:spacing w:before="180" w:after="180"/>
        <w:ind w:firstLine="567"/>
        <w:rPr>
          <w:sz w:val="28"/>
          <w:szCs w:val="28"/>
          <w:lang w:val="nl-NL"/>
        </w:rPr>
      </w:pPr>
      <w:r w:rsidRPr="00DC0209">
        <w:rPr>
          <w:sz w:val="28"/>
          <w:szCs w:val="28"/>
          <w:lang w:val="nl-NL"/>
        </w:rPr>
        <w:t>(3) Giấy chứng nhận bảo hành sản phẩm;</w:t>
      </w:r>
    </w:p>
    <w:p w:rsidR="004051FF" w:rsidRPr="00DC0209" w:rsidRDefault="004051FF" w:rsidP="004051FF">
      <w:pPr>
        <w:widowControl w:val="0"/>
        <w:spacing w:before="180" w:after="180"/>
        <w:ind w:firstLine="567"/>
        <w:rPr>
          <w:sz w:val="28"/>
          <w:szCs w:val="28"/>
          <w:lang w:val="nl-NL"/>
        </w:rPr>
      </w:pPr>
      <w:r w:rsidRPr="00DC0209">
        <w:rPr>
          <w:sz w:val="28"/>
          <w:szCs w:val="28"/>
          <w:lang w:val="nl-NL"/>
        </w:rPr>
        <w:t>(4) Catalog của nhà sản xuất;</w:t>
      </w:r>
    </w:p>
    <w:p w:rsidR="004051FF" w:rsidRPr="00DC0209" w:rsidRDefault="004051FF" w:rsidP="004051FF">
      <w:pPr>
        <w:widowControl w:val="0"/>
        <w:spacing w:before="180" w:after="180"/>
        <w:ind w:firstLine="567"/>
        <w:rPr>
          <w:sz w:val="28"/>
          <w:szCs w:val="28"/>
          <w:lang w:val="nl-NL"/>
        </w:rPr>
      </w:pPr>
      <w:r w:rsidRPr="00DC0209">
        <w:rPr>
          <w:sz w:val="28"/>
          <w:szCs w:val="28"/>
          <w:lang w:val="nl-NL"/>
        </w:rPr>
        <w:t>(5) Tài liệu hướng dẫn sử dụng và bảo trì bằng tiếng Việt và tiếng Anh (nếu là vật tư ngoại nhập).</w:t>
      </w:r>
    </w:p>
    <w:p w:rsidR="004051FF" w:rsidRPr="00DC0209" w:rsidRDefault="004051FF" w:rsidP="004051FF">
      <w:pPr>
        <w:spacing w:before="180" w:after="180"/>
        <w:ind w:firstLine="567"/>
        <w:rPr>
          <w:sz w:val="28"/>
          <w:szCs w:val="28"/>
          <w:lang w:val="nl-NL"/>
        </w:rPr>
      </w:pPr>
      <w:r w:rsidRPr="00DC0209">
        <w:rPr>
          <w:b/>
          <w:spacing w:val="-4"/>
          <w:sz w:val="28"/>
          <w:szCs w:val="28"/>
          <w:lang w:val="nl-NL"/>
        </w:rPr>
        <w:t>1.2.1.</w:t>
      </w:r>
      <w:r w:rsidRPr="00DC0209">
        <w:rPr>
          <w:b/>
          <w:sz w:val="28"/>
          <w:szCs w:val="28"/>
          <w:lang w:val="nl-NL"/>
        </w:rPr>
        <w:t>4. Thử nghiệm nghiệm thu:</w:t>
      </w:r>
    </w:p>
    <w:p w:rsidR="004051FF" w:rsidRPr="00DC0209" w:rsidRDefault="004051FF" w:rsidP="004051FF">
      <w:pPr>
        <w:widowControl w:val="0"/>
        <w:spacing w:before="180" w:after="180"/>
        <w:ind w:firstLine="567"/>
        <w:rPr>
          <w:b/>
          <w:sz w:val="28"/>
          <w:szCs w:val="28"/>
          <w:lang w:val="nl-NL"/>
        </w:rPr>
      </w:pPr>
      <w:r w:rsidRPr="00DC0209">
        <w:rPr>
          <w:b/>
          <w:sz w:val="28"/>
          <w:szCs w:val="28"/>
          <w:lang w:val="nl-NL"/>
        </w:rPr>
        <w:t>a. Quy định chung</w:t>
      </w:r>
    </w:p>
    <w:p w:rsidR="004051FF" w:rsidRPr="00DC0209" w:rsidRDefault="004051FF" w:rsidP="004051FF">
      <w:pPr>
        <w:widowControl w:val="0"/>
        <w:spacing w:before="180" w:after="180"/>
        <w:ind w:firstLine="567"/>
        <w:rPr>
          <w:spacing w:val="4"/>
          <w:sz w:val="28"/>
          <w:szCs w:val="28"/>
          <w:lang w:val="nl-NL"/>
        </w:rPr>
      </w:pPr>
      <w:r w:rsidRPr="00DC0209">
        <w:rPr>
          <w:sz w:val="28"/>
          <w:szCs w:val="28"/>
          <w:lang w:val="nl-NL"/>
        </w:rPr>
        <w:lastRenderedPageBreak/>
        <w:t xml:space="preserve">(1) Trong </w:t>
      </w:r>
      <w:r w:rsidRPr="00DC0209">
        <w:rPr>
          <w:spacing w:val="4"/>
          <w:sz w:val="28"/>
          <w:szCs w:val="28"/>
          <w:lang w:val="nl-NL"/>
        </w:rPr>
        <w:t>quá trình thực hiện hợp đồng, chủ đầu tư và nhà thầu sẽ thống nhất chọn một trong các đơn vị thử nghiệm độc lập với nhà thầu, có năng lực và tư cách pháp nhân (Quatest 1, Quatest 2, Quatest 3, Công ty Thí nghiệm Điện lực TP.HCM,...) để thử nghiệm nghiệm thu, làm cơ sở nghiệm thu hợp đồng giữa Chủ đầu tư và nhà thầu.</w:t>
      </w:r>
    </w:p>
    <w:p w:rsidR="004051FF" w:rsidRPr="00DC0209" w:rsidRDefault="004051FF" w:rsidP="004051FF">
      <w:pPr>
        <w:widowControl w:val="0"/>
        <w:spacing w:before="180" w:after="180"/>
        <w:ind w:firstLine="567"/>
        <w:rPr>
          <w:spacing w:val="4"/>
          <w:sz w:val="28"/>
          <w:szCs w:val="28"/>
          <w:lang w:val="nl-NL"/>
        </w:rPr>
      </w:pPr>
      <w:r w:rsidRPr="00DC0209">
        <w:rPr>
          <w:spacing w:val="4"/>
          <w:sz w:val="28"/>
          <w:szCs w:val="28"/>
          <w:lang w:val="nl-NL"/>
        </w:rPr>
        <w:t xml:space="preserve">(2) Việc thử nghiệm nghiệm thu sẽ được thực hiện cho từng đợt giao hàng. Số mẫu thử nghiệm và các hạng mục thử nghiệm được quy định tại </w:t>
      </w:r>
      <w:r w:rsidRPr="00DC0209">
        <w:rPr>
          <w:b/>
          <w:spacing w:val="4"/>
          <w:sz w:val="28"/>
          <w:szCs w:val="28"/>
          <w:lang w:val="nl-NL"/>
        </w:rPr>
        <w:t>mục b</w:t>
      </w:r>
      <w:r w:rsidRPr="00DC0209">
        <w:rPr>
          <w:spacing w:val="4"/>
          <w:sz w:val="28"/>
          <w:szCs w:val="28"/>
          <w:lang w:val="nl-NL"/>
        </w:rPr>
        <w:t>.</w:t>
      </w:r>
    </w:p>
    <w:p w:rsidR="004051FF" w:rsidRPr="00DC0209" w:rsidRDefault="004051FF" w:rsidP="004051FF">
      <w:pPr>
        <w:widowControl w:val="0"/>
        <w:spacing w:before="180" w:after="180"/>
        <w:ind w:firstLine="567"/>
        <w:rPr>
          <w:spacing w:val="4"/>
          <w:sz w:val="28"/>
          <w:szCs w:val="28"/>
          <w:lang w:val="nl-NL"/>
        </w:rPr>
      </w:pPr>
      <w:r w:rsidRPr="00DC0209">
        <w:rPr>
          <w:spacing w:val="4"/>
          <w:sz w:val="28"/>
          <w:szCs w:val="28"/>
          <w:lang w:val="nl-NL"/>
        </w:rPr>
        <w:t xml:space="preserve">(3) Mẫu thử nghiệm được chọn ngẫu nhiên từ lô hàng với sự chứng kiến giữa đại diện chủ đầu tư, nhà thầu và đơn vị thử nghiệm. Những mẫu thử nghiệm bị hư hỏng hay biến dạng không được tính vào số lượng giao hàng.  </w:t>
      </w:r>
    </w:p>
    <w:p w:rsidR="004051FF" w:rsidRPr="00DC0209" w:rsidRDefault="004051FF" w:rsidP="004051FF">
      <w:pPr>
        <w:widowControl w:val="0"/>
        <w:spacing w:before="180" w:after="180"/>
        <w:ind w:firstLine="567"/>
        <w:rPr>
          <w:spacing w:val="4"/>
          <w:sz w:val="28"/>
          <w:szCs w:val="28"/>
          <w:lang w:val="nl-NL"/>
        </w:rPr>
      </w:pPr>
      <w:r w:rsidRPr="00DC0209">
        <w:rPr>
          <w:spacing w:val="4"/>
          <w:sz w:val="28"/>
          <w:szCs w:val="28"/>
          <w:lang w:val="nl-NL"/>
        </w:rPr>
        <w:t>(4) Chủ đầu tư sẽ phát hành văn bản nghiệm thu hàng hóa sau khi có biên bản thử nghiệm với kết quả đạt yêu cầu theo quy định của hợp đồng.</w:t>
      </w:r>
    </w:p>
    <w:p w:rsidR="004051FF" w:rsidRPr="00DC0209" w:rsidRDefault="004051FF" w:rsidP="004051FF">
      <w:pPr>
        <w:widowControl w:val="0"/>
        <w:spacing w:before="180" w:after="180"/>
        <w:ind w:firstLine="567"/>
        <w:rPr>
          <w:spacing w:val="4"/>
          <w:sz w:val="28"/>
          <w:szCs w:val="28"/>
          <w:lang w:val="nl-NL"/>
        </w:rPr>
      </w:pPr>
      <w:r w:rsidRPr="00DC0209">
        <w:rPr>
          <w:spacing w:val="4"/>
          <w:sz w:val="28"/>
          <w:szCs w:val="28"/>
          <w:lang w:val="nl-NL"/>
        </w:rPr>
        <w:t>(5) Toàn bộ chi phí liên quan đến công tác thử nghiệm nghiệm thu do nhà thầu chi trả.</w:t>
      </w:r>
    </w:p>
    <w:p w:rsidR="004051FF" w:rsidRPr="00DC0209" w:rsidRDefault="004051FF" w:rsidP="004051FF">
      <w:pPr>
        <w:widowControl w:val="0"/>
        <w:spacing w:before="180" w:after="180"/>
        <w:ind w:firstLine="567"/>
        <w:rPr>
          <w:sz w:val="28"/>
          <w:szCs w:val="28"/>
          <w:lang w:val="nl-NL"/>
        </w:rPr>
      </w:pPr>
      <w:r w:rsidRPr="00DC0209">
        <w:rPr>
          <w:sz w:val="28"/>
          <w:szCs w:val="28"/>
          <w:lang w:val="nl-NL"/>
        </w:rPr>
        <w:t>(6) Nếu kết quả thử nghiệm không đạt yêu cầu, Bên mua có quyền loại bỏ toàn bộ lô hàng đó mà không phải chịu bất kỳ một phí tổn nào./.</w:t>
      </w:r>
    </w:p>
    <w:p w:rsidR="004051FF" w:rsidRPr="00DC0209" w:rsidRDefault="004051FF" w:rsidP="004051FF">
      <w:pPr>
        <w:widowControl w:val="0"/>
        <w:spacing w:before="180" w:after="180"/>
        <w:ind w:firstLine="567"/>
        <w:rPr>
          <w:b/>
          <w:spacing w:val="4"/>
          <w:sz w:val="28"/>
          <w:szCs w:val="28"/>
          <w:lang w:val="nl-NL"/>
        </w:rPr>
      </w:pPr>
      <w:r w:rsidRPr="00DC0209">
        <w:rPr>
          <w:b/>
          <w:sz w:val="28"/>
          <w:szCs w:val="28"/>
          <w:lang w:val="nl-NL"/>
        </w:rPr>
        <w:t>b.</w:t>
      </w:r>
      <w:r w:rsidRPr="00DC0209">
        <w:rPr>
          <w:spacing w:val="4"/>
          <w:sz w:val="28"/>
          <w:szCs w:val="28"/>
          <w:lang w:val="nl-NL"/>
        </w:rPr>
        <w:t xml:space="preserve"> </w:t>
      </w:r>
      <w:r w:rsidRPr="00DC0209">
        <w:rPr>
          <w:b/>
          <w:spacing w:val="4"/>
          <w:sz w:val="28"/>
          <w:szCs w:val="28"/>
          <w:lang w:val="nl-NL"/>
        </w:rPr>
        <w:t xml:space="preserve">Quy định lấy mẫu </w:t>
      </w:r>
      <w:r w:rsidRPr="00DC0209">
        <w:rPr>
          <w:b/>
          <w:sz w:val="28"/>
          <w:szCs w:val="28"/>
          <w:lang w:val="nl-NL"/>
        </w:rPr>
        <w:t>thử</w:t>
      </w:r>
      <w:r w:rsidRPr="00DC0209">
        <w:rPr>
          <w:b/>
          <w:spacing w:val="4"/>
          <w:sz w:val="28"/>
          <w:szCs w:val="28"/>
          <w:lang w:val="nl-NL"/>
        </w:rPr>
        <w:t xml:space="preserve"> nghiệm và các hạng mục thử nghiệm:</w:t>
      </w:r>
    </w:p>
    <w:p w:rsidR="004051FF" w:rsidRPr="00DC0209" w:rsidRDefault="004051FF" w:rsidP="004051FF">
      <w:pPr>
        <w:widowControl w:val="0"/>
        <w:spacing w:before="180" w:after="180"/>
        <w:ind w:firstLine="567"/>
        <w:rPr>
          <w:sz w:val="28"/>
          <w:szCs w:val="28"/>
        </w:rPr>
      </w:pPr>
      <w:r w:rsidRPr="00DC0209">
        <w:rPr>
          <w:spacing w:val="4"/>
          <w:sz w:val="28"/>
          <w:szCs w:val="28"/>
          <w:lang w:val="nl-NL"/>
        </w:rPr>
        <w:t>1. Quy định lấy mẫu thử nghiệm cho mỗi đợt giao hàng</w:t>
      </w:r>
      <w:r w:rsidRPr="00DC0209">
        <w:rPr>
          <w:sz w:val="28"/>
          <w:szCs w:val="28"/>
        </w:rPr>
        <w:t>:</w:t>
      </w:r>
    </w:p>
    <w:p w:rsidR="004051FF" w:rsidRPr="00DC0209" w:rsidRDefault="004051FF" w:rsidP="004051FF">
      <w:pPr>
        <w:pStyle w:val="ListParagraph"/>
        <w:numPr>
          <w:ilvl w:val="0"/>
          <w:numId w:val="15"/>
        </w:numPr>
        <w:tabs>
          <w:tab w:val="clear" w:pos="720"/>
          <w:tab w:val="left" w:pos="851"/>
        </w:tabs>
        <w:spacing w:before="180" w:after="180"/>
        <w:ind w:left="0" w:firstLine="567"/>
        <w:rPr>
          <w:sz w:val="28"/>
          <w:szCs w:val="28"/>
        </w:rPr>
      </w:pPr>
      <w:r w:rsidRPr="00DC0209">
        <w:rPr>
          <w:sz w:val="28"/>
          <w:szCs w:val="28"/>
        </w:rPr>
        <w:t>Số lần thử nghiệm bằng số lần giao hàng.</w:t>
      </w:r>
    </w:p>
    <w:p w:rsidR="004051FF" w:rsidRPr="00DC0209" w:rsidRDefault="004051FF" w:rsidP="004051FF">
      <w:pPr>
        <w:pStyle w:val="ListParagraph"/>
        <w:numPr>
          <w:ilvl w:val="0"/>
          <w:numId w:val="15"/>
        </w:numPr>
        <w:tabs>
          <w:tab w:val="clear" w:pos="720"/>
          <w:tab w:val="left" w:pos="851"/>
        </w:tabs>
        <w:spacing w:before="180" w:after="180"/>
        <w:ind w:left="0" w:firstLine="567"/>
        <w:rPr>
          <w:sz w:val="28"/>
          <w:szCs w:val="28"/>
        </w:rPr>
      </w:pPr>
      <w:r w:rsidRPr="00DC0209">
        <w:rPr>
          <w:sz w:val="28"/>
          <w:szCs w:val="28"/>
        </w:rPr>
        <w:t>Quy định mỗi lần thử nghiệm sẽ cho 01 kết quả thử nghiệm đầy đủ nội dung theo quy định, trong đó số lượng VTTB cần để thử nghiệm do đơn vị thử nghiệm quy định.</w:t>
      </w:r>
    </w:p>
    <w:p w:rsidR="004051FF" w:rsidRPr="00DC0209" w:rsidRDefault="004051FF" w:rsidP="004051FF">
      <w:pPr>
        <w:spacing w:before="180" w:after="180"/>
        <w:ind w:firstLine="567"/>
        <w:rPr>
          <w:sz w:val="28"/>
          <w:szCs w:val="28"/>
        </w:rPr>
      </w:pPr>
      <w:r w:rsidRPr="00DC0209">
        <w:rPr>
          <w:spacing w:val="4"/>
          <w:sz w:val="28"/>
          <w:szCs w:val="28"/>
          <w:lang w:val="nl-NL"/>
        </w:rPr>
        <w:t>2. Các</w:t>
      </w:r>
      <w:r w:rsidRPr="00DC0209">
        <w:rPr>
          <w:sz w:val="28"/>
          <w:szCs w:val="28"/>
        </w:rPr>
        <w:t xml:space="preserve"> hạng mục thử nghiệm </w:t>
      </w:r>
      <w:r w:rsidRPr="00DC0209">
        <w:rPr>
          <w:spacing w:val="4"/>
          <w:sz w:val="28"/>
          <w:szCs w:val="28"/>
          <w:lang w:val="nl-NL"/>
        </w:rPr>
        <w:t>cho mỗi mẫu thử nghiệm: Được quy định tại Bảng số 7.</w:t>
      </w:r>
    </w:p>
    <w:p w:rsidR="004051FF" w:rsidRPr="00DC0209" w:rsidRDefault="004051FF" w:rsidP="004051FF">
      <w:pPr>
        <w:spacing w:before="180" w:after="180"/>
        <w:ind w:firstLine="567"/>
        <w:rPr>
          <w:b/>
          <w:sz w:val="28"/>
          <w:szCs w:val="28"/>
          <w:lang w:val="nl-NL"/>
        </w:rPr>
      </w:pPr>
      <w:r w:rsidRPr="00DC0209">
        <w:rPr>
          <w:b/>
          <w:sz w:val="28"/>
          <w:szCs w:val="28"/>
          <w:lang w:val="nl-NL"/>
        </w:rPr>
        <w:t>1.2.2 Yêu cầu về kỹ thuật chi tiết:</w:t>
      </w:r>
    </w:p>
    <w:p w:rsidR="004051FF" w:rsidRPr="00DC0209" w:rsidRDefault="004051FF" w:rsidP="004051FF">
      <w:pPr>
        <w:spacing w:before="180" w:after="180"/>
        <w:ind w:firstLine="567"/>
        <w:rPr>
          <w:spacing w:val="-2"/>
          <w:sz w:val="28"/>
          <w:szCs w:val="28"/>
          <w:lang w:val="nl-NL"/>
        </w:rPr>
      </w:pPr>
      <w:r w:rsidRPr="00DC0209">
        <w:rPr>
          <w:sz w:val="28"/>
          <w:szCs w:val="28"/>
          <w:lang w:val="nl-NL"/>
        </w:rPr>
        <w:t xml:space="preserve">Yêu cầu kỹ thuật chi tiết đối với hàng hóa </w:t>
      </w:r>
      <w:r w:rsidRPr="00DC0209">
        <w:rPr>
          <w:spacing w:val="-2"/>
          <w:sz w:val="28"/>
          <w:szCs w:val="28"/>
          <w:lang w:val="nl-NL"/>
        </w:rPr>
        <w:t xml:space="preserve">thuộc phạm vi cung cấp của gói thầu: Xem chi tiết tại </w:t>
      </w:r>
      <w:r w:rsidRPr="00DC0209">
        <w:rPr>
          <w:b/>
          <w:spacing w:val="-2"/>
          <w:sz w:val="28"/>
          <w:szCs w:val="28"/>
          <w:lang w:val="nl-NL"/>
        </w:rPr>
        <w:t>Bảng số 3</w:t>
      </w:r>
      <w:r w:rsidRPr="00DC0209">
        <w:rPr>
          <w:spacing w:val="-2"/>
          <w:sz w:val="28"/>
          <w:szCs w:val="28"/>
          <w:lang w:val="nl-NL"/>
        </w:rPr>
        <w:t>.</w:t>
      </w:r>
    </w:p>
    <w:p w:rsidR="004051FF" w:rsidRPr="00DC0209" w:rsidRDefault="004051FF" w:rsidP="004051FF">
      <w:pPr>
        <w:tabs>
          <w:tab w:val="left" w:pos="7655"/>
        </w:tabs>
        <w:spacing w:before="180" w:after="180"/>
        <w:ind w:firstLine="567"/>
        <w:rPr>
          <w:b/>
          <w:spacing w:val="-2"/>
          <w:sz w:val="28"/>
          <w:szCs w:val="28"/>
          <w:lang w:val="nl-NL"/>
        </w:rPr>
      </w:pPr>
      <w:r w:rsidRPr="00DC0209">
        <w:rPr>
          <w:spacing w:val="-2"/>
          <w:sz w:val="28"/>
          <w:szCs w:val="28"/>
          <w:lang w:val="nl-NL"/>
        </w:rPr>
        <w:tab/>
      </w:r>
      <w:r w:rsidRPr="00DC0209">
        <w:rPr>
          <w:b/>
          <w:spacing w:val="-2"/>
          <w:sz w:val="28"/>
          <w:szCs w:val="28"/>
          <w:lang w:val="nl-NL"/>
        </w:rPr>
        <w:t>Bảng số 3</w:t>
      </w:r>
    </w:p>
    <w:tbl>
      <w:tblPr>
        <w:tblW w:w="96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387"/>
        <w:gridCol w:w="2977"/>
      </w:tblGrid>
      <w:tr w:rsidR="004051FF" w:rsidRPr="00DC0209" w:rsidTr="009706DF">
        <w:trPr>
          <w:trHeight w:val="909"/>
          <w:tblHeader/>
        </w:trPr>
        <w:tc>
          <w:tcPr>
            <w:tcW w:w="1300"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rFonts w:asciiTheme="majorHAnsi" w:hAnsiTheme="majorHAnsi" w:cstheme="majorHAnsi"/>
                <w:b/>
                <w:bCs/>
                <w:sz w:val="28"/>
                <w:szCs w:val="28"/>
              </w:rPr>
              <w:t>Hạng mục số</w:t>
            </w:r>
          </w:p>
        </w:tc>
        <w:tc>
          <w:tcPr>
            <w:tcW w:w="5387"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rFonts w:asciiTheme="majorHAnsi" w:hAnsiTheme="majorHAnsi" w:cstheme="majorHAnsi"/>
                <w:b/>
                <w:iCs/>
                <w:sz w:val="28"/>
                <w:szCs w:val="28"/>
              </w:rPr>
              <w:t>Tên hàng hóa hoặc dịch vụ liên quan</w:t>
            </w:r>
          </w:p>
        </w:tc>
        <w:tc>
          <w:tcPr>
            <w:tcW w:w="2977"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rFonts w:asciiTheme="majorHAnsi" w:hAnsiTheme="majorHAnsi" w:cstheme="majorHAnsi"/>
                <w:b/>
                <w:iCs/>
                <w:sz w:val="28"/>
                <w:szCs w:val="28"/>
              </w:rPr>
              <w:t>Thông số kỹ thuật và các tiêu chuẩn</w:t>
            </w:r>
          </w:p>
        </w:tc>
      </w:tr>
      <w:tr w:rsidR="004051FF" w:rsidRPr="00DC0209" w:rsidTr="009706DF">
        <w:trPr>
          <w:trHeight w:val="461"/>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Kẹp nối ép rẽ dạng H 70-95/70-95mm2</w:t>
            </w:r>
          </w:p>
        </w:tc>
        <w:tc>
          <w:tcPr>
            <w:tcW w:w="2977" w:type="dxa"/>
            <w:shd w:val="clear" w:color="000000" w:fill="FFFFFF"/>
            <w:noWrap/>
            <w:vAlign w:val="center"/>
          </w:tcPr>
          <w:p w:rsidR="004051FF" w:rsidRPr="00DC0209" w:rsidRDefault="004051FF" w:rsidP="009706DF">
            <w:pPr>
              <w:jc w:val="center"/>
              <w:rPr>
                <w:rFonts w:asciiTheme="majorHAnsi" w:hAnsiTheme="majorHAnsi" w:cstheme="majorHAnsi"/>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315"/>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Kẹp nối ép rẽ dạng H 150-240/150-240mm2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619"/>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Kẹp quai cu-al 50-70mm2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491"/>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Kẹp quai cu-al 95-120mm2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358"/>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35 (trục chính 95 - 35/nhánh rẽ 35 - 16)</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154"/>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95 (trục chính 95 - 35/nhánh rẽ 95 - 35)</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41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50mm2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32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95mm2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371"/>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240mm2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707"/>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50mm2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579"/>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240mm2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22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Giáp níu cho cáp al ac bọc 22kv 95/16mm2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Giáp níu cho cáp nhôm lõi thép bọc cách điện 22KV 240/32mm2</w:t>
            </w:r>
          </w:p>
        </w:tc>
        <w:tc>
          <w:tcPr>
            <w:tcW w:w="2977" w:type="dxa"/>
            <w:shd w:val="clear" w:color="000000" w:fill="FFFFFF"/>
            <w:noWrap/>
            <w:vAlign w:val="center"/>
          </w:tcPr>
          <w:p w:rsidR="004051FF" w:rsidRPr="00DC0209" w:rsidRDefault="004051FF" w:rsidP="009706DF">
            <w:pPr>
              <w:jc w:val="center"/>
              <w:rPr>
                <w:sz w:val="28"/>
                <w:szCs w:val="28"/>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FCO -24kV-100A (thân polymer)</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12K</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15K</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20K</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30K</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40K</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50K</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65K</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80K</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Hộp đầu cáp ngầm hạ thế 3x185+1x95mm2 (đầu cosse đồng nhôm).</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Dao cách ly -3pha-24kV-630A loại ngoài trời</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 xml:space="preserve">Chống sét -18kV-10kA &amp; phụ kiện </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Băng keo bán dẫn trung thế</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r w:rsidR="004051FF" w:rsidRPr="00DC0209" w:rsidTr="009706DF">
        <w:trPr>
          <w:trHeight w:val="130"/>
        </w:trPr>
        <w:tc>
          <w:tcPr>
            <w:tcW w:w="1300" w:type="dxa"/>
            <w:shd w:val="clear" w:color="000000" w:fill="FFFFFF"/>
            <w:noWrap/>
            <w:vAlign w:val="center"/>
          </w:tcPr>
          <w:p w:rsidR="004051FF" w:rsidRPr="00DC0209" w:rsidRDefault="004051FF" w:rsidP="009706DF">
            <w:pPr>
              <w:pStyle w:val="ListParagraph"/>
              <w:numPr>
                <w:ilvl w:val="0"/>
                <w:numId w:val="7"/>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Băng keo CĐ trung thế</w:t>
            </w:r>
          </w:p>
        </w:tc>
        <w:tc>
          <w:tcPr>
            <w:tcW w:w="2977" w:type="dxa"/>
            <w:shd w:val="clear" w:color="000000" w:fill="FFFFFF"/>
            <w:noWrap/>
          </w:tcPr>
          <w:p w:rsidR="004051FF" w:rsidRPr="00DC0209" w:rsidRDefault="004051FF" w:rsidP="009706DF">
            <w:pPr>
              <w:jc w:val="center"/>
              <w:rPr>
                <w:rFonts w:asciiTheme="majorHAnsi" w:hAnsiTheme="majorHAnsi" w:cstheme="majorHAnsi"/>
                <w:b/>
                <w:iCs/>
                <w:sz w:val="28"/>
                <w:szCs w:val="28"/>
                <w:lang w:val="vi-VN"/>
              </w:rPr>
            </w:pPr>
            <w:r w:rsidRPr="00DC0209">
              <w:rPr>
                <w:rFonts w:asciiTheme="majorHAnsi" w:hAnsiTheme="majorHAnsi" w:cstheme="majorHAnsi"/>
                <w:b/>
                <w:iCs/>
                <w:sz w:val="28"/>
                <w:szCs w:val="28"/>
                <w:lang w:val="vi-VN"/>
              </w:rPr>
              <w:t>Phụ lục I Phần QCKT</w:t>
            </w:r>
          </w:p>
        </w:tc>
      </w:tr>
    </w:tbl>
    <w:p w:rsidR="004051FF" w:rsidRPr="00DC0209" w:rsidRDefault="004051FF" w:rsidP="004051FF">
      <w:pPr>
        <w:spacing w:before="180" w:after="180"/>
        <w:ind w:firstLine="567"/>
        <w:rPr>
          <w:rFonts w:asciiTheme="majorHAnsi" w:hAnsiTheme="majorHAnsi" w:cstheme="majorHAnsi"/>
          <w:b/>
          <w:sz w:val="28"/>
          <w:szCs w:val="28"/>
          <w:lang w:val="nl-NL"/>
        </w:rPr>
      </w:pPr>
      <w:r w:rsidRPr="00DC0209">
        <w:rPr>
          <w:rFonts w:asciiTheme="majorHAnsi" w:hAnsiTheme="majorHAnsi" w:cstheme="majorHAnsi"/>
          <w:b/>
          <w:sz w:val="28"/>
          <w:szCs w:val="28"/>
          <w:lang w:val="nl-NL"/>
        </w:rPr>
        <w:t>Mục 2. Bản vẽ:</w:t>
      </w:r>
    </w:p>
    <w:p w:rsidR="004051FF" w:rsidRPr="00DC0209" w:rsidRDefault="004051FF" w:rsidP="004051FF">
      <w:pPr>
        <w:spacing w:before="180" w:after="180"/>
        <w:ind w:firstLine="567"/>
        <w:rPr>
          <w:rFonts w:asciiTheme="majorHAnsi" w:hAnsiTheme="majorHAnsi" w:cstheme="majorHAnsi"/>
          <w:b/>
          <w:sz w:val="28"/>
          <w:szCs w:val="28"/>
          <w:lang w:val="nl-NL"/>
        </w:rPr>
      </w:pPr>
      <w:r w:rsidRPr="00DC0209">
        <w:rPr>
          <w:rFonts w:asciiTheme="majorHAnsi" w:hAnsiTheme="majorHAnsi" w:cstheme="majorHAnsi"/>
          <w:sz w:val="28"/>
          <w:szCs w:val="28"/>
        </w:rPr>
        <w:t>Chi tiết theo Phụ lục - Quy cách (tiêu chuẩn) kỹ thuật hàng hóa đính kèm.</w:t>
      </w:r>
    </w:p>
    <w:p w:rsidR="004051FF" w:rsidRPr="00DC0209" w:rsidRDefault="004051FF" w:rsidP="004051FF">
      <w:pPr>
        <w:widowControl w:val="0"/>
        <w:spacing w:before="180" w:after="180"/>
        <w:ind w:firstLine="567"/>
        <w:rPr>
          <w:rFonts w:asciiTheme="majorHAnsi" w:hAnsiTheme="majorHAnsi" w:cstheme="majorHAnsi"/>
          <w:b/>
          <w:sz w:val="28"/>
          <w:szCs w:val="28"/>
        </w:rPr>
      </w:pPr>
      <w:r w:rsidRPr="00DC0209">
        <w:rPr>
          <w:rFonts w:asciiTheme="majorHAnsi" w:hAnsiTheme="majorHAnsi" w:cstheme="majorHAnsi"/>
          <w:b/>
          <w:sz w:val="28"/>
          <w:szCs w:val="28"/>
        </w:rPr>
        <w:t>Mục 3. Kiểm tra và thử nghiệm:</w:t>
      </w:r>
    </w:p>
    <w:p w:rsidR="004051FF" w:rsidRPr="00DC0209" w:rsidRDefault="004051FF" w:rsidP="004051FF">
      <w:pPr>
        <w:spacing w:before="180" w:after="180"/>
        <w:ind w:firstLine="567"/>
        <w:rPr>
          <w:sz w:val="28"/>
          <w:szCs w:val="28"/>
        </w:rPr>
      </w:pPr>
      <w:r w:rsidRPr="00DC0209">
        <w:rPr>
          <w:sz w:val="28"/>
          <w:szCs w:val="28"/>
        </w:rPr>
        <w:t>Hàng hóa sau khi giao tại Công ty Điện lực Hóc Môn có đầy đủ tài liệu kỹ thuật đi kèm, Bên mời thầu sẽ tổ chức kiểm tra hàng hóa, phụ kiện và tài liệu đi kèm theo đúng yêu cầu quy cách kỹ thuật chào thầu đáp ứng theo quy định tại phụ lục yêu cầu kỹ thuật này và hợp đồng được hai bên thống nhất ký kết.</w:t>
      </w:r>
    </w:p>
    <w:p w:rsidR="004051FF" w:rsidRPr="00DC0209" w:rsidRDefault="004051FF" w:rsidP="004051FF">
      <w:pPr>
        <w:pStyle w:val="HeaderSectionVI"/>
        <w:spacing w:before="180" w:after="180"/>
        <w:ind w:firstLine="567"/>
        <w:jc w:val="both"/>
        <w:rPr>
          <w:spacing w:val="-2"/>
          <w:sz w:val="28"/>
          <w:szCs w:val="26"/>
          <w:lang w:val="nl-NL"/>
        </w:rPr>
      </w:pPr>
      <w:r w:rsidRPr="00DC0209">
        <w:rPr>
          <w:spacing w:val="-2"/>
          <w:sz w:val="28"/>
          <w:szCs w:val="26"/>
          <w:lang w:val="nl-NL"/>
        </w:rPr>
        <w:t>Các kiểm tra và thử nghiệm cần tiến hành gồm có:</w:t>
      </w:r>
    </w:p>
    <w:p w:rsidR="004051FF" w:rsidRPr="00DC0209" w:rsidRDefault="004051FF" w:rsidP="004051FF">
      <w:pPr>
        <w:pStyle w:val="HeaderSectionVI"/>
        <w:spacing w:before="180" w:after="180"/>
        <w:ind w:firstLine="567"/>
        <w:jc w:val="both"/>
        <w:rPr>
          <w:rFonts w:asciiTheme="majorHAnsi" w:hAnsiTheme="majorHAnsi" w:cstheme="majorHAnsi"/>
          <w:bCs/>
          <w:spacing w:val="-2"/>
          <w:sz w:val="28"/>
          <w:szCs w:val="26"/>
          <w:lang w:val="nl-NL"/>
        </w:rPr>
      </w:pPr>
      <w:r w:rsidRPr="00DC0209">
        <w:rPr>
          <w:rFonts w:asciiTheme="majorHAnsi" w:hAnsiTheme="majorHAnsi" w:cstheme="majorHAnsi"/>
          <w:bCs/>
          <w:spacing w:val="-2"/>
          <w:sz w:val="28"/>
          <w:szCs w:val="26"/>
          <w:lang w:val="nl-NL"/>
        </w:rPr>
        <w:t>3.1. Các biên bản cung cấp trong E-HSDT:</w:t>
      </w:r>
    </w:p>
    <w:p w:rsidR="004051FF" w:rsidRPr="00DC0209" w:rsidRDefault="004051FF" w:rsidP="004051FF">
      <w:pPr>
        <w:spacing w:before="180" w:after="180"/>
        <w:ind w:firstLine="567"/>
        <w:rPr>
          <w:rFonts w:asciiTheme="majorHAnsi" w:hAnsiTheme="majorHAnsi" w:cstheme="majorHAnsi"/>
          <w:bCs/>
          <w:spacing w:val="-2"/>
          <w:sz w:val="28"/>
          <w:szCs w:val="26"/>
          <w:lang w:val="nl-NL"/>
        </w:rPr>
      </w:pPr>
      <w:r w:rsidRPr="00DC0209">
        <w:rPr>
          <w:rFonts w:asciiTheme="majorHAnsi" w:hAnsiTheme="majorHAnsi" w:cstheme="majorHAnsi"/>
          <w:bCs/>
          <w:spacing w:val="-2"/>
          <w:sz w:val="28"/>
          <w:szCs w:val="26"/>
          <w:lang w:val="nl-NL"/>
        </w:rPr>
        <w:t xml:space="preserve">Thử nghiệm điển hình: chi tiết tại </w:t>
      </w:r>
      <w:r w:rsidRPr="00DC0209">
        <w:rPr>
          <w:rFonts w:asciiTheme="majorHAnsi" w:hAnsiTheme="majorHAnsi" w:cstheme="majorHAnsi"/>
          <w:b/>
          <w:bCs/>
          <w:spacing w:val="-2"/>
          <w:sz w:val="28"/>
          <w:szCs w:val="26"/>
          <w:lang w:val="nl-NL"/>
        </w:rPr>
        <w:t>Bảng số 4</w:t>
      </w:r>
    </w:p>
    <w:p w:rsidR="004051FF" w:rsidRPr="00DC0209" w:rsidRDefault="004051FF" w:rsidP="004051FF">
      <w:pPr>
        <w:pStyle w:val="HeaderSectionVI"/>
        <w:tabs>
          <w:tab w:val="left" w:pos="7655"/>
        </w:tabs>
        <w:spacing w:before="180" w:after="180"/>
        <w:ind w:firstLine="567"/>
        <w:jc w:val="both"/>
        <w:rPr>
          <w:rFonts w:asciiTheme="majorHAnsi" w:hAnsiTheme="majorHAnsi" w:cstheme="majorHAnsi"/>
          <w:bCs/>
          <w:spacing w:val="-2"/>
          <w:sz w:val="28"/>
          <w:szCs w:val="26"/>
          <w:lang w:val="nl-NL"/>
        </w:rPr>
      </w:pPr>
      <w:r w:rsidRPr="00DC0209">
        <w:rPr>
          <w:rFonts w:asciiTheme="majorHAnsi" w:hAnsiTheme="majorHAnsi" w:cstheme="majorHAnsi"/>
          <w:bCs/>
          <w:spacing w:val="-2"/>
          <w:sz w:val="28"/>
          <w:szCs w:val="26"/>
          <w:lang w:val="nl-NL"/>
        </w:rPr>
        <w:tab/>
        <w:t>Bảng số 4</w:t>
      </w:r>
    </w:p>
    <w:tbl>
      <w:tblPr>
        <w:tblW w:w="92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387"/>
        <w:gridCol w:w="2694"/>
      </w:tblGrid>
      <w:tr w:rsidR="004051FF" w:rsidRPr="00DC0209" w:rsidTr="009706DF">
        <w:trPr>
          <w:trHeight w:val="435"/>
          <w:tblHeader/>
        </w:trPr>
        <w:tc>
          <w:tcPr>
            <w:tcW w:w="1158"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rFonts w:asciiTheme="majorHAnsi" w:hAnsiTheme="majorHAnsi" w:cstheme="majorHAnsi"/>
                <w:b/>
                <w:bCs/>
                <w:sz w:val="28"/>
                <w:szCs w:val="28"/>
              </w:rPr>
              <w:t>Hạng mục số</w:t>
            </w:r>
          </w:p>
        </w:tc>
        <w:tc>
          <w:tcPr>
            <w:tcW w:w="5387"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rFonts w:asciiTheme="majorHAnsi" w:hAnsiTheme="majorHAnsi" w:cstheme="majorHAnsi"/>
                <w:b/>
                <w:iCs/>
                <w:sz w:val="28"/>
                <w:szCs w:val="28"/>
              </w:rPr>
              <w:t>Tên hàng hóa hoặc dịch vụ liên quan</w:t>
            </w:r>
          </w:p>
        </w:tc>
        <w:tc>
          <w:tcPr>
            <w:tcW w:w="2694"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b/>
                <w:iCs/>
                <w:sz w:val="28"/>
                <w:szCs w:val="28"/>
              </w:rPr>
              <w:t>Thử nghiệm theo</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Kẹp nối ép rẽ dạng H 70-95/70-95mm2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Kẹp nối ép rẽ dạng H 150-240/150-240mm2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Kẹp quai cu-al 50-70mm2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Kẹp quai cu-al 95-120mm2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35 (trục chính 95 - 35/nhánh rẽ 35 - 16)</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95 (trục chính 95 - 35/nhánh rẽ 95 - 35)</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proofErr w:type="gramStart"/>
            <w:r w:rsidRPr="00DC0209">
              <w:rPr>
                <w:sz w:val="28"/>
                <w:szCs w:val="28"/>
              </w:rPr>
              <w:t>G.buộc</w:t>
            </w:r>
            <w:proofErr w:type="gramEnd"/>
            <w:r w:rsidRPr="00DC0209">
              <w:rPr>
                <w:sz w:val="28"/>
                <w:szCs w:val="28"/>
              </w:rPr>
              <w:t xml:space="preserve"> đầu sứ đơn cáp nhôm lõi thép bọc 24KV 50mm2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proofErr w:type="gramStart"/>
            <w:r w:rsidRPr="00DC0209">
              <w:rPr>
                <w:sz w:val="28"/>
                <w:szCs w:val="28"/>
              </w:rPr>
              <w:t>G.buộc</w:t>
            </w:r>
            <w:proofErr w:type="gramEnd"/>
            <w:r w:rsidRPr="00DC0209">
              <w:rPr>
                <w:sz w:val="28"/>
                <w:szCs w:val="28"/>
              </w:rPr>
              <w:t xml:space="preserve"> đầu sứ đơn cáp nhôm lõi thép bọc 24KV 95mm2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proofErr w:type="gramStart"/>
            <w:r w:rsidRPr="00DC0209">
              <w:rPr>
                <w:sz w:val="28"/>
                <w:szCs w:val="28"/>
              </w:rPr>
              <w:t>G.buộc</w:t>
            </w:r>
            <w:proofErr w:type="gramEnd"/>
            <w:r w:rsidRPr="00DC0209">
              <w:rPr>
                <w:sz w:val="28"/>
                <w:szCs w:val="28"/>
              </w:rPr>
              <w:t xml:space="preserve"> đầu sứ đơn cáp nhôm lõi thép bọc 24KV 240mm2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proofErr w:type="gramStart"/>
            <w:r w:rsidRPr="00DC0209">
              <w:rPr>
                <w:sz w:val="28"/>
                <w:szCs w:val="28"/>
              </w:rPr>
              <w:t>G.buộc</w:t>
            </w:r>
            <w:proofErr w:type="gramEnd"/>
            <w:r w:rsidRPr="00DC0209">
              <w:rPr>
                <w:sz w:val="28"/>
                <w:szCs w:val="28"/>
              </w:rPr>
              <w:t xml:space="preserve"> đầu sứ đôi cáp nhôm lõi thép bọc 24KV 50mm2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proofErr w:type="gramStart"/>
            <w:r w:rsidRPr="00DC0209">
              <w:rPr>
                <w:sz w:val="28"/>
                <w:szCs w:val="28"/>
              </w:rPr>
              <w:t>G.buộc</w:t>
            </w:r>
            <w:proofErr w:type="gramEnd"/>
            <w:r w:rsidRPr="00DC0209">
              <w:rPr>
                <w:sz w:val="28"/>
                <w:szCs w:val="28"/>
              </w:rPr>
              <w:t xml:space="preserve"> đầu sứ đôi cáp nhôm lõi thép bọc 24KV 240mm2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Giáp níu cho cáp al ac bọc 22kv 95/16mm2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Giáp níu cho cáp nhôm lõi thép bọc cách điện 22KV 240/32mm2</w:t>
            </w:r>
          </w:p>
        </w:tc>
        <w:tc>
          <w:tcPr>
            <w:tcW w:w="2694" w:type="dxa"/>
            <w:shd w:val="clear" w:color="000000" w:fill="FFFFFF"/>
            <w:noWrap/>
            <w:vAlign w:val="center"/>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FCO -24kV-100A (thân polymer)</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12K</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15K</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20K</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30K</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40K</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50K</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65K</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Dây chì 80K</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Hộp đầu cáp ngầm hạ thế 3x185+1x95mm2 (đầu cosse đồng nhôm).</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Dao cách ly -3pha-24kV-630A loại ngoài trời</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 xml:space="preserve">Chống sét -18kV-10kA &amp; phụ kiện </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Băng keo bán dẫn trung thế</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8"/>
              </w:numPr>
              <w:jc w:val="center"/>
              <w:rPr>
                <w:rFonts w:asciiTheme="majorHAnsi" w:hAnsiTheme="majorHAnsi" w:cstheme="majorHAnsi"/>
                <w:sz w:val="28"/>
                <w:szCs w:val="28"/>
              </w:rPr>
            </w:pPr>
          </w:p>
        </w:tc>
        <w:tc>
          <w:tcPr>
            <w:tcW w:w="5387" w:type="dxa"/>
            <w:shd w:val="clear" w:color="auto" w:fill="auto"/>
            <w:vAlign w:val="center"/>
          </w:tcPr>
          <w:p w:rsidR="004051FF" w:rsidRPr="00DC0209" w:rsidRDefault="004051FF" w:rsidP="009706DF">
            <w:pPr>
              <w:rPr>
                <w:sz w:val="28"/>
                <w:szCs w:val="28"/>
              </w:rPr>
            </w:pPr>
            <w:r w:rsidRPr="00DC0209">
              <w:rPr>
                <w:sz w:val="28"/>
                <w:szCs w:val="28"/>
              </w:rPr>
              <w:t>Băng keo CĐ trung thế</w:t>
            </w:r>
          </w:p>
        </w:tc>
        <w:tc>
          <w:tcPr>
            <w:tcW w:w="2694" w:type="dxa"/>
            <w:shd w:val="clear" w:color="000000" w:fill="FFFFFF"/>
            <w:noWrap/>
          </w:tcPr>
          <w:p w:rsidR="004051FF" w:rsidRPr="00DC0209" w:rsidRDefault="004051FF" w:rsidP="009706DF">
            <w:pPr>
              <w:rPr>
                <w:rFonts w:asciiTheme="majorHAnsi" w:hAnsiTheme="majorHAnsi" w:cstheme="majorHAnsi"/>
                <w:b/>
                <w:iCs/>
                <w:szCs w:val="24"/>
                <w:lang w:val="vi-VN"/>
              </w:rPr>
            </w:pPr>
            <w:r w:rsidRPr="00DC0209">
              <w:rPr>
                <w:rFonts w:asciiTheme="majorHAnsi" w:hAnsiTheme="majorHAnsi" w:cstheme="majorHAnsi"/>
                <w:b/>
                <w:iCs/>
                <w:szCs w:val="24"/>
                <w:lang w:val="vi-VN"/>
              </w:rPr>
              <w:t>Phụ lục I Phần QCKT</w:t>
            </w:r>
          </w:p>
        </w:tc>
      </w:tr>
    </w:tbl>
    <w:p w:rsidR="004051FF" w:rsidRPr="00DC0209" w:rsidRDefault="004051FF" w:rsidP="004051FF">
      <w:pPr>
        <w:pStyle w:val="HeaderSectionVI"/>
        <w:spacing w:after="120"/>
        <w:ind w:firstLine="567"/>
        <w:jc w:val="both"/>
        <w:rPr>
          <w:rFonts w:asciiTheme="majorHAnsi" w:hAnsiTheme="majorHAnsi" w:cstheme="majorHAnsi"/>
          <w:bCs/>
          <w:spacing w:val="-2"/>
          <w:sz w:val="28"/>
          <w:szCs w:val="26"/>
          <w:lang w:val="nl-NL"/>
        </w:rPr>
      </w:pPr>
      <w:r w:rsidRPr="00DC0209">
        <w:rPr>
          <w:rFonts w:asciiTheme="majorHAnsi" w:hAnsiTheme="majorHAnsi" w:cstheme="majorHAnsi"/>
          <w:bCs/>
          <w:spacing w:val="-2"/>
          <w:sz w:val="28"/>
          <w:szCs w:val="26"/>
          <w:lang w:val="nl-NL"/>
        </w:rPr>
        <w:t>3.2. Các thử nghiệm trong quá trình thực hiện hợp đồng:</w:t>
      </w:r>
    </w:p>
    <w:p w:rsidR="004051FF" w:rsidRPr="00DC0209" w:rsidRDefault="004051FF" w:rsidP="004051FF">
      <w:pPr>
        <w:pStyle w:val="HeaderSectionVI"/>
        <w:spacing w:after="120"/>
        <w:ind w:firstLine="567"/>
        <w:jc w:val="both"/>
        <w:rPr>
          <w:rFonts w:asciiTheme="majorHAnsi" w:hAnsiTheme="majorHAnsi" w:cstheme="majorHAnsi"/>
          <w:b w:val="0"/>
          <w:spacing w:val="-2"/>
          <w:sz w:val="28"/>
          <w:szCs w:val="26"/>
          <w:lang w:val="nl-NL"/>
        </w:rPr>
      </w:pPr>
      <w:r w:rsidRPr="00DC0209">
        <w:rPr>
          <w:rFonts w:asciiTheme="majorHAnsi" w:hAnsiTheme="majorHAnsi" w:cstheme="majorHAnsi"/>
          <w:b w:val="0"/>
          <w:spacing w:val="-2"/>
          <w:sz w:val="28"/>
          <w:szCs w:val="26"/>
          <w:lang w:val="nl-NL"/>
        </w:rPr>
        <w:t xml:space="preserve">a) Thử nghiệm thường xuyên (xuất xưởng): chi tiết tại </w:t>
      </w:r>
      <w:r w:rsidRPr="00DC0209">
        <w:rPr>
          <w:rFonts w:asciiTheme="majorHAnsi" w:hAnsiTheme="majorHAnsi" w:cstheme="majorHAnsi"/>
          <w:bCs/>
          <w:spacing w:val="-2"/>
          <w:sz w:val="28"/>
          <w:szCs w:val="26"/>
          <w:lang w:val="nl-NL"/>
        </w:rPr>
        <w:t>Bảng số 5</w:t>
      </w:r>
      <w:r w:rsidRPr="00DC0209">
        <w:rPr>
          <w:rFonts w:asciiTheme="majorHAnsi" w:hAnsiTheme="majorHAnsi" w:cstheme="majorHAnsi"/>
          <w:b w:val="0"/>
          <w:spacing w:val="-2"/>
          <w:sz w:val="28"/>
          <w:szCs w:val="26"/>
          <w:lang w:val="nl-NL"/>
        </w:rPr>
        <w:t>:</w:t>
      </w:r>
    </w:p>
    <w:p w:rsidR="004051FF" w:rsidRPr="00DC0209" w:rsidRDefault="004051FF" w:rsidP="004051FF">
      <w:pPr>
        <w:pStyle w:val="HeaderSectionVI"/>
        <w:tabs>
          <w:tab w:val="right" w:pos="8640"/>
        </w:tabs>
        <w:spacing w:after="120"/>
        <w:ind w:firstLine="567"/>
        <w:jc w:val="both"/>
        <w:rPr>
          <w:rFonts w:asciiTheme="majorHAnsi" w:hAnsiTheme="majorHAnsi" w:cstheme="majorHAnsi"/>
          <w:sz w:val="28"/>
          <w:szCs w:val="26"/>
          <w:lang w:val="nl-NL"/>
        </w:rPr>
      </w:pPr>
      <w:r w:rsidRPr="00DC0209">
        <w:rPr>
          <w:rFonts w:asciiTheme="majorHAnsi" w:hAnsiTheme="majorHAnsi" w:cstheme="majorHAnsi"/>
          <w:sz w:val="28"/>
          <w:szCs w:val="26"/>
          <w:lang w:val="nl-NL"/>
        </w:rPr>
        <w:tab/>
        <w:t>Bảng số 5</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5245"/>
        <w:gridCol w:w="2977"/>
      </w:tblGrid>
      <w:tr w:rsidR="004051FF" w:rsidRPr="00DC0209" w:rsidTr="009706DF">
        <w:trPr>
          <w:trHeight w:val="720"/>
          <w:tblHeader/>
        </w:trPr>
        <w:tc>
          <w:tcPr>
            <w:tcW w:w="1158"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rFonts w:asciiTheme="majorHAnsi" w:hAnsiTheme="majorHAnsi" w:cstheme="majorHAnsi"/>
                <w:b/>
                <w:bCs/>
                <w:sz w:val="28"/>
                <w:szCs w:val="28"/>
              </w:rPr>
              <w:t>Hạng mục số</w:t>
            </w:r>
          </w:p>
        </w:tc>
        <w:tc>
          <w:tcPr>
            <w:tcW w:w="5245"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rFonts w:asciiTheme="majorHAnsi" w:hAnsiTheme="majorHAnsi" w:cstheme="majorHAnsi"/>
                <w:b/>
                <w:iCs/>
                <w:sz w:val="28"/>
                <w:szCs w:val="28"/>
              </w:rPr>
              <w:t>Tên hàng hóa hoặc dịch vụ liên quan</w:t>
            </w:r>
          </w:p>
        </w:tc>
        <w:tc>
          <w:tcPr>
            <w:tcW w:w="2977" w:type="dxa"/>
            <w:shd w:val="clear" w:color="000000" w:fill="FFFFFF"/>
            <w:vAlign w:val="center"/>
            <w:hideMark/>
          </w:tcPr>
          <w:p w:rsidR="004051FF" w:rsidRPr="00DC0209" w:rsidRDefault="004051FF" w:rsidP="009706DF">
            <w:pPr>
              <w:jc w:val="center"/>
              <w:rPr>
                <w:rFonts w:asciiTheme="majorHAnsi" w:hAnsiTheme="majorHAnsi" w:cstheme="majorHAnsi"/>
                <w:b/>
                <w:bCs/>
                <w:sz w:val="28"/>
                <w:szCs w:val="28"/>
              </w:rPr>
            </w:pPr>
            <w:r w:rsidRPr="00DC0209">
              <w:rPr>
                <w:b/>
                <w:iCs/>
                <w:sz w:val="28"/>
                <w:szCs w:val="28"/>
              </w:rPr>
              <w:t>Thử nghiệm theo</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Kẹp nối ép rẽ dạng H 70-95/70-95mm2</w:t>
            </w:r>
          </w:p>
        </w:tc>
        <w:tc>
          <w:tcPr>
            <w:tcW w:w="2977" w:type="dxa"/>
            <w:shd w:val="clear" w:color="000000" w:fill="FFFFFF"/>
            <w:noWrap/>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Kẹp nối ép rẽ dạng H 150-240/150-240mm2</w:t>
            </w:r>
          </w:p>
        </w:tc>
        <w:tc>
          <w:tcPr>
            <w:tcW w:w="2977" w:type="dxa"/>
            <w:shd w:val="clear" w:color="000000" w:fill="FFFFFF"/>
            <w:noWrap/>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Kẹp quai cu-al 50-70mm2</w:t>
            </w:r>
          </w:p>
        </w:tc>
        <w:tc>
          <w:tcPr>
            <w:tcW w:w="2977" w:type="dxa"/>
            <w:shd w:val="clear" w:color="000000" w:fill="FFFFFF"/>
            <w:noWrap/>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Kẹp quai cu-al 95-120mm2</w:t>
            </w:r>
          </w:p>
        </w:tc>
        <w:tc>
          <w:tcPr>
            <w:tcW w:w="2977" w:type="dxa"/>
            <w:shd w:val="clear" w:color="000000" w:fill="FFFFFF"/>
            <w:noWrap/>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35 (trục chính 95 - 35/nhánh rẽ 35 - 16)</w:t>
            </w:r>
          </w:p>
        </w:tc>
        <w:tc>
          <w:tcPr>
            <w:tcW w:w="2977" w:type="dxa"/>
            <w:shd w:val="clear" w:color="000000" w:fill="FFFFFF"/>
            <w:noWrap/>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rFonts w:asciiTheme="majorHAnsi" w:hAnsiTheme="majorHAnsi" w:cstheme="majorHAnsi"/>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95 (trục chính 95 - 35/nhánh rẽ 95 - 35)</w:t>
            </w:r>
          </w:p>
        </w:tc>
        <w:tc>
          <w:tcPr>
            <w:tcW w:w="2977" w:type="dxa"/>
            <w:shd w:val="clear" w:color="000000" w:fill="FFFFFF"/>
            <w:noWrap/>
          </w:tcPr>
          <w:p w:rsidR="004051FF" w:rsidRPr="00DC0209" w:rsidRDefault="004051FF" w:rsidP="009706DF">
            <w:pPr>
              <w:rPr>
                <w:rFonts w:asciiTheme="majorHAnsi" w:hAnsiTheme="majorHAnsi" w:cstheme="majorHAnsi"/>
                <w:sz w:val="28"/>
                <w:szCs w:val="28"/>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50mm2</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95mm2</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240mm2</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50mm2</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240mm2</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Giáp níu cho cáp al ac bọc 22kv 95/16mm2</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Giáp níu cho cáp nhôm lõi thép bọc cách điện 22KV 240/32mm2</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FCO -24kV-100A (thân polymer)</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Dây chì 12K</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Dây chì 15K</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Dây chì 20K</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Dây chì 30K</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Dây chì 40K</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Dây chì 50K</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Dây chì 65K</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Dây chì 80K</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Hộp đầu cáp ngầm hạ thế 3x185+1x95mm2 (đầu cosse đồng nhôm).</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Dao cách ly -3pha-24kV-630A loại ngoài trời</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 xml:space="preserve">Chống sét -18kV-10kA &amp; phụ kiện </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Băng keo bán dẫn trung thế</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r w:rsidR="004051FF" w:rsidRPr="00DC0209" w:rsidTr="009706DF">
        <w:trPr>
          <w:trHeight w:val="315"/>
        </w:trPr>
        <w:tc>
          <w:tcPr>
            <w:tcW w:w="1158" w:type="dxa"/>
            <w:shd w:val="clear" w:color="000000" w:fill="FFFFFF"/>
            <w:noWrap/>
            <w:vAlign w:val="center"/>
          </w:tcPr>
          <w:p w:rsidR="004051FF" w:rsidRPr="00DC0209" w:rsidRDefault="004051FF" w:rsidP="009706DF">
            <w:pPr>
              <w:pStyle w:val="ListParagraph"/>
              <w:numPr>
                <w:ilvl w:val="0"/>
                <w:numId w:val="9"/>
              </w:numPr>
              <w:jc w:val="center"/>
              <w:rPr>
                <w:rFonts w:asciiTheme="majorHAnsi" w:hAnsiTheme="majorHAnsi" w:cstheme="majorHAnsi"/>
                <w:sz w:val="28"/>
                <w:szCs w:val="28"/>
              </w:rPr>
            </w:pPr>
          </w:p>
        </w:tc>
        <w:tc>
          <w:tcPr>
            <w:tcW w:w="5245" w:type="dxa"/>
            <w:shd w:val="clear" w:color="auto" w:fill="auto"/>
            <w:vAlign w:val="center"/>
          </w:tcPr>
          <w:p w:rsidR="004051FF" w:rsidRPr="00DC0209" w:rsidRDefault="004051FF" w:rsidP="009706DF">
            <w:pPr>
              <w:rPr>
                <w:sz w:val="28"/>
                <w:szCs w:val="28"/>
              </w:rPr>
            </w:pPr>
            <w:r w:rsidRPr="00DC0209">
              <w:rPr>
                <w:sz w:val="28"/>
                <w:szCs w:val="28"/>
              </w:rPr>
              <w:t>Băng keo CĐ trung thế</w:t>
            </w:r>
          </w:p>
        </w:tc>
        <w:tc>
          <w:tcPr>
            <w:tcW w:w="2977" w:type="dxa"/>
            <w:shd w:val="clear" w:color="000000" w:fill="FFFFFF"/>
            <w:noWrap/>
          </w:tcPr>
          <w:p w:rsidR="004051FF" w:rsidRPr="00DC0209" w:rsidRDefault="004051FF" w:rsidP="009706DF">
            <w:pPr>
              <w:rPr>
                <w:rFonts w:asciiTheme="majorHAnsi" w:hAnsiTheme="majorHAnsi" w:cstheme="majorHAnsi"/>
                <w:spacing w:val="-2"/>
                <w:sz w:val="28"/>
                <w:szCs w:val="28"/>
                <w:lang w:val="nl-NL"/>
              </w:rPr>
            </w:pPr>
            <w:r w:rsidRPr="00DC0209">
              <w:rPr>
                <w:rFonts w:asciiTheme="majorHAnsi" w:hAnsiTheme="majorHAnsi" w:cstheme="majorHAnsi"/>
                <w:spacing w:val="-2"/>
                <w:sz w:val="28"/>
                <w:szCs w:val="28"/>
                <w:lang w:val="nl-NL"/>
              </w:rPr>
              <w:t>Tiêu chuẩn sản xuất và thử nghiệm</w:t>
            </w:r>
          </w:p>
        </w:tc>
      </w:tr>
    </w:tbl>
    <w:p w:rsidR="004051FF" w:rsidRPr="00DC0209" w:rsidRDefault="004051FF" w:rsidP="004051FF">
      <w:pPr>
        <w:pStyle w:val="HeaderSectionVI"/>
        <w:spacing w:after="120"/>
        <w:ind w:firstLine="567"/>
        <w:jc w:val="both"/>
        <w:rPr>
          <w:rFonts w:asciiTheme="majorHAnsi" w:hAnsiTheme="majorHAnsi" w:cstheme="majorHAnsi"/>
          <w:b w:val="0"/>
          <w:bCs/>
          <w:spacing w:val="-2"/>
          <w:sz w:val="28"/>
          <w:szCs w:val="26"/>
          <w:lang w:val="nl-NL"/>
        </w:rPr>
      </w:pPr>
      <w:r w:rsidRPr="00DC0209">
        <w:rPr>
          <w:rFonts w:asciiTheme="majorHAnsi" w:hAnsiTheme="majorHAnsi" w:cstheme="majorHAnsi"/>
          <w:b w:val="0"/>
          <w:spacing w:val="-2"/>
          <w:sz w:val="28"/>
          <w:szCs w:val="26"/>
          <w:lang w:val="nl-NL"/>
        </w:rPr>
        <w:t xml:space="preserve">b) Thử nghiệm nghiệm thu: </w:t>
      </w:r>
      <w:r w:rsidRPr="00DC0209">
        <w:rPr>
          <w:rFonts w:asciiTheme="majorHAnsi" w:hAnsiTheme="majorHAnsi" w:cstheme="majorHAnsi"/>
          <w:b w:val="0"/>
          <w:bCs/>
          <w:spacing w:val="-2"/>
          <w:sz w:val="28"/>
          <w:szCs w:val="26"/>
          <w:lang w:val="nl-NL"/>
        </w:rPr>
        <w:t xml:space="preserve">Bảng yêu cầu về số lần thử nghiệm nghiệm thu </w:t>
      </w:r>
      <w:r w:rsidRPr="00DC0209">
        <w:rPr>
          <w:rFonts w:asciiTheme="majorHAnsi" w:hAnsiTheme="majorHAnsi" w:cstheme="majorHAnsi"/>
          <w:b w:val="0"/>
          <w:spacing w:val="-2"/>
          <w:sz w:val="28"/>
          <w:szCs w:val="26"/>
          <w:lang w:val="nl-NL"/>
        </w:rPr>
        <w:t xml:space="preserve">chi tiết tại </w:t>
      </w:r>
      <w:r w:rsidRPr="00DC0209">
        <w:rPr>
          <w:rFonts w:asciiTheme="majorHAnsi" w:hAnsiTheme="majorHAnsi" w:cstheme="majorHAnsi"/>
          <w:spacing w:val="-2"/>
          <w:sz w:val="28"/>
          <w:szCs w:val="26"/>
          <w:lang w:val="nl-NL"/>
        </w:rPr>
        <w:t>Bảng số 6</w:t>
      </w:r>
      <w:r w:rsidRPr="00DC0209">
        <w:rPr>
          <w:rFonts w:asciiTheme="majorHAnsi" w:hAnsiTheme="majorHAnsi" w:cstheme="majorHAnsi"/>
          <w:b w:val="0"/>
          <w:spacing w:val="-2"/>
          <w:sz w:val="28"/>
          <w:szCs w:val="26"/>
          <w:lang w:val="nl-NL"/>
        </w:rPr>
        <w:t>:</w:t>
      </w:r>
    </w:p>
    <w:p w:rsidR="004051FF" w:rsidRPr="00DC0209" w:rsidRDefault="004051FF" w:rsidP="004051FF">
      <w:pPr>
        <w:pStyle w:val="HeaderSectionVI"/>
        <w:tabs>
          <w:tab w:val="right" w:pos="8640"/>
        </w:tabs>
        <w:spacing w:after="120"/>
        <w:ind w:firstLine="567"/>
        <w:jc w:val="both"/>
        <w:rPr>
          <w:rFonts w:asciiTheme="majorHAnsi" w:hAnsiTheme="majorHAnsi" w:cstheme="majorHAnsi"/>
          <w:bCs/>
          <w:spacing w:val="-2"/>
          <w:sz w:val="28"/>
          <w:szCs w:val="26"/>
          <w:lang w:val="nl-NL"/>
        </w:rPr>
      </w:pPr>
      <w:r w:rsidRPr="00DC0209">
        <w:rPr>
          <w:rFonts w:asciiTheme="majorHAnsi" w:hAnsiTheme="majorHAnsi" w:cstheme="majorHAnsi"/>
          <w:b w:val="0"/>
          <w:bCs/>
          <w:spacing w:val="-2"/>
          <w:sz w:val="28"/>
          <w:szCs w:val="26"/>
          <w:lang w:val="nl-NL"/>
        </w:rPr>
        <w:tab/>
      </w:r>
      <w:r w:rsidRPr="00DC0209">
        <w:rPr>
          <w:rFonts w:asciiTheme="majorHAnsi" w:hAnsiTheme="majorHAnsi" w:cstheme="majorHAnsi"/>
          <w:bCs/>
          <w:spacing w:val="-2"/>
          <w:sz w:val="28"/>
          <w:szCs w:val="26"/>
          <w:lang w:val="nl-NL"/>
        </w:rPr>
        <w:t>Bảng số 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firstRow="0" w:lastRow="0" w:firstColumn="0" w:lastColumn="0" w:noHBand="0" w:noVBand="0"/>
      </w:tblPr>
      <w:tblGrid>
        <w:gridCol w:w="621"/>
        <w:gridCol w:w="4394"/>
        <w:gridCol w:w="851"/>
        <w:gridCol w:w="1134"/>
        <w:gridCol w:w="1559"/>
        <w:gridCol w:w="1418"/>
      </w:tblGrid>
      <w:tr w:rsidR="004051FF" w:rsidRPr="00DC0209" w:rsidTr="009706DF">
        <w:trPr>
          <w:trHeight w:val="915"/>
          <w:tblHeader/>
          <w:jc w:val="center"/>
        </w:trPr>
        <w:tc>
          <w:tcPr>
            <w:tcW w:w="621" w:type="dxa"/>
            <w:shd w:val="clear" w:color="auto" w:fill="FFFFFF" w:themeFill="background1"/>
            <w:vAlign w:val="center"/>
          </w:tcPr>
          <w:p w:rsidR="004051FF" w:rsidRPr="00DC0209" w:rsidRDefault="004051FF" w:rsidP="009706DF">
            <w:pPr>
              <w:spacing w:before="60" w:after="60"/>
              <w:ind w:left="-108" w:right="-108" w:hanging="6"/>
              <w:jc w:val="center"/>
              <w:rPr>
                <w:rFonts w:eastAsia="SimSun"/>
                <w:b/>
                <w:bCs/>
                <w:sz w:val="28"/>
                <w:szCs w:val="28"/>
              </w:rPr>
            </w:pPr>
            <w:r w:rsidRPr="00DC0209">
              <w:rPr>
                <w:rFonts w:eastAsia="SimSun"/>
                <w:b/>
                <w:bCs/>
                <w:sz w:val="28"/>
                <w:szCs w:val="28"/>
              </w:rPr>
              <w:t>STT</w:t>
            </w:r>
          </w:p>
        </w:tc>
        <w:tc>
          <w:tcPr>
            <w:tcW w:w="4394" w:type="dxa"/>
            <w:shd w:val="clear" w:color="auto" w:fill="FFFFFF" w:themeFill="background1"/>
            <w:vAlign w:val="center"/>
          </w:tcPr>
          <w:p w:rsidR="004051FF" w:rsidRPr="00DC0209" w:rsidRDefault="004051FF" w:rsidP="009706DF">
            <w:pPr>
              <w:spacing w:before="60" w:after="60"/>
              <w:ind w:hanging="6"/>
              <w:jc w:val="center"/>
              <w:rPr>
                <w:rFonts w:eastAsia="SimSun"/>
                <w:b/>
                <w:bCs/>
                <w:sz w:val="28"/>
                <w:szCs w:val="28"/>
              </w:rPr>
            </w:pPr>
            <w:r w:rsidRPr="00DC0209">
              <w:rPr>
                <w:rFonts w:eastAsia="SimSun"/>
                <w:b/>
                <w:bCs/>
                <w:sz w:val="28"/>
                <w:szCs w:val="28"/>
              </w:rPr>
              <w:t>Danh mục hàng hóa</w:t>
            </w:r>
          </w:p>
        </w:tc>
        <w:tc>
          <w:tcPr>
            <w:tcW w:w="851" w:type="dxa"/>
            <w:shd w:val="clear" w:color="auto" w:fill="FFFFFF" w:themeFill="background1"/>
            <w:vAlign w:val="center"/>
          </w:tcPr>
          <w:p w:rsidR="004051FF" w:rsidRPr="00DC0209" w:rsidRDefault="004051FF" w:rsidP="009706DF">
            <w:pPr>
              <w:spacing w:before="60" w:after="60"/>
              <w:ind w:left="-142" w:right="-134" w:hanging="6"/>
              <w:jc w:val="center"/>
              <w:rPr>
                <w:rFonts w:eastAsia="SimSun"/>
                <w:b/>
                <w:bCs/>
                <w:sz w:val="28"/>
                <w:szCs w:val="28"/>
              </w:rPr>
            </w:pPr>
            <w:r w:rsidRPr="00DC0209">
              <w:rPr>
                <w:rFonts w:eastAsia="SimSun"/>
                <w:b/>
                <w:bCs/>
                <w:sz w:val="28"/>
                <w:szCs w:val="28"/>
              </w:rPr>
              <w:t>ĐVT</w:t>
            </w:r>
          </w:p>
        </w:tc>
        <w:tc>
          <w:tcPr>
            <w:tcW w:w="1134" w:type="dxa"/>
            <w:shd w:val="clear" w:color="auto" w:fill="FFFFFF" w:themeFill="background1"/>
            <w:vAlign w:val="center"/>
          </w:tcPr>
          <w:p w:rsidR="004051FF" w:rsidRPr="00DC0209" w:rsidRDefault="004051FF" w:rsidP="009706DF">
            <w:pPr>
              <w:spacing w:before="60" w:after="60"/>
              <w:ind w:left="-108" w:right="-108" w:hanging="6"/>
              <w:jc w:val="center"/>
              <w:rPr>
                <w:rFonts w:eastAsia="SimSun"/>
                <w:b/>
                <w:bCs/>
                <w:sz w:val="28"/>
                <w:szCs w:val="28"/>
              </w:rPr>
            </w:pPr>
            <w:r w:rsidRPr="00DC0209">
              <w:rPr>
                <w:rFonts w:eastAsia="SimSun"/>
                <w:b/>
                <w:bCs/>
                <w:sz w:val="28"/>
                <w:szCs w:val="28"/>
              </w:rPr>
              <w:t>Số lượng mời thầu</w:t>
            </w:r>
          </w:p>
        </w:tc>
        <w:tc>
          <w:tcPr>
            <w:tcW w:w="1559" w:type="dxa"/>
            <w:shd w:val="clear" w:color="auto" w:fill="FFFFFF" w:themeFill="background1"/>
            <w:vAlign w:val="center"/>
          </w:tcPr>
          <w:p w:rsidR="004051FF" w:rsidRPr="00DC0209" w:rsidRDefault="004051FF" w:rsidP="009706DF">
            <w:pPr>
              <w:spacing w:before="60" w:after="60"/>
              <w:ind w:left="-142" w:right="-134" w:hanging="6"/>
              <w:jc w:val="center"/>
              <w:rPr>
                <w:rFonts w:eastAsia="SimSun"/>
                <w:b/>
                <w:bCs/>
                <w:sz w:val="28"/>
                <w:szCs w:val="28"/>
              </w:rPr>
            </w:pPr>
            <w:r w:rsidRPr="00DC0209">
              <w:rPr>
                <w:rFonts w:eastAsia="SimSun"/>
                <w:b/>
                <w:bCs/>
                <w:sz w:val="28"/>
                <w:szCs w:val="28"/>
              </w:rPr>
              <w:t xml:space="preserve">VTTB yêu cầu thử nghiệm nghiệm thu </w:t>
            </w:r>
          </w:p>
        </w:tc>
        <w:tc>
          <w:tcPr>
            <w:tcW w:w="1418" w:type="dxa"/>
            <w:shd w:val="clear" w:color="auto" w:fill="FFFFFF" w:themeFill="background1"/>
            <w:vAlign w:val="center"/>
          </w:tcPr>
          <w:p w:rsidR="004051FF" w:rsidRPr="00DC0209" w:rsidRDefault="004051FF" w:rsidP="009706DF">
            <w:pPr>
              <w:spacing w:before="60" w:after="60"/>
              <w:ind w:left="-108" w:right="-108" w:hanging="6"/>
              <w:jc w:val="center"/>
              <w:rPr>
                <w:rFonts w:eastAsia="SimSun"/>
                <w:b/>
                <w:bCs/>
                <w:sz w:val="28"/>
                <w:szCs w:val="28"/>
              </w:rPr>
            </w:pPr>
            <w:r w:rsidRPr="00DC0209">
              <w:rPr>
                <w:rFonts w:eastAsia="SimSun"/>
                <w:b/>
                <w:bCs/>
                <w:sz w:val="28"/>
                <w:szCs w:val="28"/>
              </w:rPr>
              <w:t>Số lần thử nghiệm nghiệm thu</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Kẹp nối ép rẽ dạng H 70-95/70-95mm2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150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Kẹp nối ép rẽ dạng H 150-240/150-240mm2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80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Kẹp quai cu-al 50-70mm2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66</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Kẹp quai cu-al 95-120mm2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21</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35 (trục chính 95 - 35/nhánh rẽ 35 - 16)</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3.300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02</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95 (trục chính 95 - 35/nhánh rẽ 95 - 35)</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2.000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02</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50mm2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143</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95mm2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46</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240mm2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146</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50mm2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94</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240mm2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150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Giáp níu cho cáp al ac bọc 22kv 95/16mm2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40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Giáp níu cho cáp nhôm lõi thép bọc cách điện 22KV 240/32mm2</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
                <w:bCs/>
                <w:sz w:val="28"/>
                <w:szCs w:val="28"/>
              </w:rPr>
            </w:pPr>
            <w:r w:rsidRPr="00DC0209">
              <w:rPr>
                <w:bCs/>
                <w:sz w:val="28"/>
                <w:szCs w:val="28"/>
              </w:rPr>
              <w:t>30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FCO -24kV-100A (thân polymer)</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246</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Dây chì 12K</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100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Dây chì 15K</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260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Dây chì 20K</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200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Dây chì 30K</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150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Dây chì 40K</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209</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Dây chì 50K</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95</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Dây chì 65K</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30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Dây chì 80K</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Cái</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51</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Hộp đầu cáp ngầm hạ thế 3x185+1x95mm2 (đầu cosse đồng nhôm).</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450</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02</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Dao cách ly -3pha-24kV-630A loại ngoài trời</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48</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02</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 xml:space="preserve">Chống sét -18kV-10kA &amp; phụ kiện </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Bộ</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479</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03</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Băng keo bán dẫn trung thế</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Cuộn</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104</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01</w:t>
            </w:r>
          </w:p>
        </w:tc>
      </w:tr>
      <w:tr w:rsidR="004051FF" w:rsidRPr="00DC0209" w:rsidTr="009706DF">
        <w:trPr>
          <w:trHeight w:val="494"/>
          <w:jc w:val="center"/>
        </w:trPr>
        <w:tc>
          <w:tcPr>
            <w:tcW w:w="621" w:type="dxa"/>
            <w:shd w:val="clear" w:color="auto" w:fill="FFFFFF" w:themeFill="background1"/>
            <w:noWrap/>
            <w:vAlign w:val="center"/>
          </w:tcPr>
          <w:p w:rsidR="004051FF" w:rsidRPr="00DC0209" w:rsidRDefault="004051FF" w:rsidP="009706DF">
            <w:pPr>
              <w:widowControl w:val="0"/>
              <w:numPr>
                <w:ilvl w:val="0"/>
                <w:numId w:val="5"/>
              </w:numPr>
              <w:spacing w:before="20" w:after="20"/>
              <w:ind w:right="-73"/>
              <w:jc w:val="center"/>
              <w:rPr>
                <w:rFonts w:eastAsia="SimSun"/>
                <w:sz w:val="28"/>
                <w:szCs w:val="28"/>
              </w:rPr>
            </w:pPr>
          </w:p>
        </w:tc>
        <w:tc>
          <w:tcPr>
            <w:tcW w:w="4394" w:type="dxa"/>
            <w:shd w:val="clear" w:color="auto" w:fill="FFFFFF" w:themeFill="background1"/>
            <w:vAlign w:val="center"/>
          </w:tcPr>
          <w:p w:rsidR="004051FF" w:rsidRPr="00DC0209" w:rsidRDefault="004051FF" w:rsidP="009706DF">
            <w:pPr>
              <w:rPr>
                <w:sz w:val="28"/>
                <w:szCs w:val="28"/>
              </w:rPr>
            </w:pPr>
            <w:r w:rsidRPr="00DC0209">
              <w:rPr>
                <w:sz w:val="28"/>
                <w:szCs w:val="28"/>
              </w:rPr>
              <w:t>Băng keo CĐ trung thế</w:t>
            </w:r>
          </w:p>
        </w:tc>
        <w:tc>
          <w:tcPr>
            <w:tcW w:w="851" w:type="dxa"/>
            <w:shd w:val="clear" w:color="auto" w:fill="FFFFFF" w:themeFill="background1"/>
            <w:noWrap/>
            <w:vAlign w:val="center"/>
          </w:tcPr>
          <w:p w:rsidR="004051FF" w:rsidRPr="00DC0209" w:rsidRDefault="004051FF" w:rsidP="009706DF">
            <w:pPr>
              <w:jc w:val="center"/>
              <w:rPr>
                <w:sz w:val="28"/>
                <w:szCs w:val="28"/>
              </w:rPr>
            </w:pPr>
            <w:r w:rsidRPr="00DC0209">
              <w:rPr>
                <w:sz w:val="28"/>
                <w:szCs w:val="28"/>
              </w:rPr>
              <w:t>Cuộn</w:t>
            </w:r>
          </w:p>
        </w:tc>
        <w:tc>
          <w:tcPr>
            <w:tcW w:w="1134" w:type="dxa"/>
            <w:shd w:val="clear" w:color="auto" w:fill="FFFFFF" w:themeFill="background1"/>
            <w:vAlign w:val="center"/>
          </w:tcPr>
          <w:p w:rsidR="004051FF" w:rsidRPr="00DC0209" w:rsidRDefault="004051FF" w:rsidP="009706DF">
            <w:pPr>
              <w:jc w:val="center"/>
              <w:rPr>
                <w:bCs/>
                <w:sz w:val="28"/>
                <w:szCs w:val="28"/>
              </w:rPr>
            </w:pPr>
            <w:r w:rsidRPr="00DC0209">
              <w:rPr>
                <w:bCs/>
                <w:sz w:val="28"/>
                <w:szCs w:val="28"/>
              </w:rPr>
              <w:t>194</w:t>
            </w:r>
          </w:p>
        </w:tc>
        <w:tc>
          <w:tcPr>
            <w:tcW w:w="1559" w:type="dxa"/>
            <w:shd w:val="clear" w:color="auto" w:fill="FFFFFF" w:themeFill="background1"/>
            <w:vAlign w:val="center"/>
          </w:tcPr>
          <w:p w:rsidR="004051FF" w:rsidRPr="00DC0209" w:rsidRDefault="004051FF" w:rsidP="009706DF">
            <w:pPr>
              <w:jc w:val="center"/>
              <w:rPr>
                <w:rFonts w:eastAsia="SimSun"/>
                <w:sz w:val="28"/>
                <w:szCs w:val="28"/>
              </w:rPr>
            </w:pPr>
            <w:r w:rsidRPr="00DC0209">
              <w:rPr>
                <w:rFonts w:eastAsia="SimSun"/>
                <w:sz w:val="28"/>
                <w:szCs w:val="28"/>
              </w:rPr>
              <w:sym w:font="Wingdings" w:char="F0FE"/>
            </w:r>
          </w:p>
        </w:tc>
        <w:tc>
          <w:tcPr>
            <w:tcW w:w="1418" w:type="dxa"/>
            <w:shd w:val="clear" w:color="auto" w:fill="FFFFFF" w:themeFill="background1"/>
            <w:vAlign w:val="center"/>
          </w:tcPr>
          <w:p w:rsidR="004051FF" w:rsidRPr="00DC0209" w:rsidRDefault="004051FF" w:rsidP="009706DF">
            <w:pPr>
              <w:jc w:val="center"/>
              <w:rPr>
                <w:b/>
                <w:bCs/>
                <w:sz w:val="28"/>
                <w:szCs w:val="28"/>
              </w:rPr>
            </w:pPr>
            <w:r w:rsidRPr="00DC0209">
              <w:rPr>
                <w:b/>
                <w:bCs/>
                <w:sz w:val="28"/>
                <w:szCs w:val="28"/>
              </w:rPr>
              <w:t>02</w:t>
            </w:r>
          </w:p>
        </w:tc>
      </w:tr>
    </w:tbl>
    <w:p w:rsidR="004051FF" w:rsidRPr="00DC0209" w:rsidRDefault="004051FF" w:rsidP="004051FF">
      <w:pPr>
        <w:pStyle w:val="HeaderSectionVI"/>
        <w:spacing w:after="120"/>
        <w:ind w:firstLine="567"/>
        <w:jc w:val="both"/>
        <w:rPr>
          <w:rFonts w:asciiTheme="majorHAnsi" w:hAnsiTheme="majorHAnsi" w:cstheme="majorHAnsi"/>
          <w:b w:val="0"/>
          <w:bCs/>
          <w:spacing w:val="-2"/>
          <w:sz w:val="28"/>
          <w:szCs w:val="26"/>
          <w:lang w:val="nl-NL"/>
        </w:rPr>
      </w:pPr>
      <w:r w:rsidRPr="00DC0209">
        <w:rPr>
          <w:rFonts w:asciiTheme="majorHAnsi" w:hAnsiTheme="majorHAnsi" w:cstheme="majorHAnsi"/>
          <w:b w:val="0"/>
          <w:bCs/>
          <w:spacing w:val="-2"/>
          <w:sz w:val="28"/>
          <w:szCs w:val="26"/>
          <w:lang w:val="nl-NL"/>
        </w:rPr>
        <w:t xml:space="preserve">c) </w:t>
      </w:r>
      <w:r w:rsidRPr="00DC0209">
        <w:rPr>
          <w:rFonts w:asciiTheme="majorHAnsi" w:hAnsiTheme="majorHAnsi" w:cstheme="majorHAnsi"/>
          <w:b w:val="0"/>
          <w:spacing w:val="-2"/>
          <w:sz w:val="28"/>
          <w:szCs w:val="26"/>
          <w:lang w:val="nl-NL"/>
        </w:rPr>
        <w:t>Thử nghiệm nghiệm thu: hạng mục thử nghiệm chi tiết tại</w:t>
      </w:r>
      <w:r w:rsidRPr="00DC0209">
        <w:rPr>
          <w:rFonts w:asciiTheme="majorHAnsi" w:hAnsiTheme="majorHAnsi" w:cstheme="majorHAnsi"/>
          <w:b w:val="0"/>
          <w:bCs/>
          <w:spacing w:val="-2"/>
          <w:sz w:val="28"/>
          <w:szCs w:val="26"/>
          <w:lang w:val="nl-NL"/>
        </w:rPr>
        <w:t xml:space="preserve"> </w:t>
      </w:r>
      <w:r w:rsidRPr="00DC0209">
        <w:rPr>
          <w:rFonts w:asciiTheme="majorHAnsi" w:hAnsiTheme="majorHAnsi" w:cstheme="majorHAnsi"/>
          <w:spacing w:val="-2"/>
          <w:sz w:val="28"/>
          <w:szCs w:val="26"/>
          <w:lang w:val="nl-NL"/>
        </w:rPr>
        <w:t>Bảng số 7</w:t>
      </w:r>
      <w:r w:rsidRPr="00DC0209">
        <w:rPr>
          <w:rFonts w:asciiTheme="majorHAnsi" w:hAnsiTheme="majorHAnsi" w:cstheme="majorHAnsi"/>
          <w:b w:val="0"/>
          <w:spacing w:val="-2"/>
          <w:sz w:val="28"/>
          <w:szCs w:val="26"/>
          <w:lang w:val="nl-NL"/>
        </w:rPr>
        <w:t>:</w:t>
      </w:r>
    </w:p>
    <w:p w:rsidR="004051FF" w:rsidRPr="00DC0209" w:rsidRDefault="004051FF" w:rsidP="004051FF">
      <w:pPr>
        <w:pStyle w:val="HeaderSectionVI"/>
        <w:spacing w:after="120"/>
        <w:ind w:firstLine="567"/>
        <w:jc w:val="both"/>
        <w:rPr>
          <w:rFonts w:asciiTheme="majorHAnsi" w:hAnsiTheme="majorHAnsi" w:cstheme="majorHAnsi"/>
          <w:b w:val="0"/>
          <w:bCs/>
          <w:spacing w:val="-2"/>
          <w:sz w:val="28"/>
          <w:szCs w:val="26"/>
          <w:lang w:val="nl-NL"/>
        </w:rPr>
      </w:pPr>
      <w:r w:rsidRPr="00DC0209">
        <w:rPr>
          <w:rFonts w:asciiTheme="majorHAnsi" w:hAnsiTheme="majorHAnsi" w:cstheme="majorHAnsi"/>
          <w:bCs/>
          <w:spacing w:val="-2"/>
          <w:sz w:val="28"/>
          <w:szCs w:val="26"/>
          <w:lang w:val="nl-NL"/>
        </w:rPr>
        <w:lastRenderedPageBreak/>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r>
      <w:r w:rsidRPr="00DC0209">
        <w:rPr>
          <w:rFonts w:asciiTheme="majorHAnsi" w:hAnsiTheme="majorHAnsi" w:cstheme="majorHAnsi"/>
          <w:bCs/>
          <w:spacing w:val="-2"/>
          <w:sz w:val="28"/>
          <w:szCs w:val="26"/>
          <w:lang w:val="nl-NL"/>
        </w:rPr>
        <w:tab/>
        <w:t>Bảng số 7</w:t>
      </w:r>
    </w:p>
    <w:tbl>
      <w:tblPr>
        <w:tblW w:w="9776" w:type="dxa"/>
        <w:jc w:val="center"/>
        <w:tblLook w:val="04A0" w:firstRow="1" w:lastRow="0" w:firstColumn="1" w:lastColumn="0" w:noHBand="0" w:noVBand="1"/>
      </w:tblPr>
      <w:tblGrid>
        <w:gridCol w:w="590"/>
        <w:gridCol w:w="2666"/>
        <w:gridCol w:w="6520"/>
      </w:tblGrid>
      <w:tr w:rsidR="004051FF" w:rsidRPr="00DC0209" w:rsidTr="009706DF">
        <w:trPr>
          <w:trHeight w:val="441"/>
          <w:tblHeader/>
          <w:jc w:val="center"/>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51FF" w:rsidRPr="00DC0209" w:rsidRDefault="004051FF" w:rsidP="009706DF">
            <w:pPr>
              <w:jc w:val="center"/>
              <w:rPr>
                <w:b/>
                <w:bCs/>
                <w:sz w:val="28"/>
                <w:szCs w:val="28"/>
              </w:rPr>
            </w:pPr>
            <w:r w:rsidRPr="00DC0209">
              <w:rPr>
                <w:b/>
                <w:bCs/>
                <w:sz w:val="28"/>
                <w:szCs w:val="28"/>
              </w:rPr>
              <w:t>TT</w:t>
            </w:r>
          </w:p>
        </w:tc>
        <w:tc>
          <w:tcPr>
            <w:tcW w:w="2666" w:type="dxa"/>
            <w:tcBorders>
              <w:top w:val="single" w:sz="4" w:space="0" w:color="auto"/>
              <w:left w:val="nil"/>
              <w:bottom w:val="single" w:sz="4" w:space="0" w:color="auto"/>
              <w:right w:val="single" w:sz="4" w:space="0" w:color="auto"/>
            </w:tcBorders>
            <w:shd w:val="clear" w:color="auto" w:fill="auto"/>
            <w:vAlign w:val="center"/>
            <w:hideMark/>
          </w:tcPr>
          <w:p w:rsidR="004051FF" w:rsidRPr="00DC0209" w:rsidRDefault="004051FF" w:rsidP="009706DF">
            <w:pPr>
              <w:jc w:val="center"/>
              <w:rPr>
                <w:b/>
                <w:bCs/>
                <w:sz w:val="28"/>
                <w:szCs w:val="28"/>
              </w:rPr>
            </w:pPr>
            <w:r w:rsidRPr="00DC0209">
              <w:rPr>
                <w:b/>
                <w:bCs/>
                <w:sz w:val="28"/>
                <w:szCs w:val="28"/>
              </w:rPr>
              <w:t>TÊN VTTB</w:t>
            </w:r>
          </w:p>
        </w:tc>
        <w:tc>
          <w:tcPr>
            <w:tcW w:w="6520" w:type="dxa"/>
            <w:tcBorders>
              <w:top w:val="single" w:sz="4" w:space="0" w:color="auto"/>
              <w:left w:val="nil"/>
              <w:bottom w:val="single" w:sz="4" w:space="0" w:color="auto"/>
              <w:right w:val="single" w:sz="4" w:space="0" w:color="auto"/>
            </w:tcBorders>
            <w:shd w:val="clear" w:color="auto" w:fill="auto"/>
            <w:vAlign w:val="center"/>
            <w:hideMark/>
          </w:tcPr>
          <w:p w:rsidR="004051FF" w:rsidRPr="00DC0209" w:rsidRDefault="004051FF" w:rsidP="009706DF">
            <w:pPr>
              <w:jc w:val="center"/>
              <w:rPr>
                <w:b/>
                <w:bCs/>
                <w:sz w:val="28"/>
                <w:szCs w:val="28"/>
              </w:rPr>
            </w:pPr>
            <w:r w:rsidRPr="00DC0209">
              <w:rPr>
                <w:b/>
                <w:bCs/>
                <w:sz w:val="28"/>
                <w:szCs w:val="28"/>
              </w:rPr>
              <w:t>Các hạng mục thử nghiệm nghiệm thu</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hideMark/>
          </w:tcPr>
          <w:p w:rsidR="004051FF" w:rsidRPr="00DC0209" w:rsidRDefault="004051FF" w:rsidP="009706DF">
            <w:pPr>
              <w:jc w:val="center"/>
              <w:rPr>
                <w:sz w:val="28"/>
                <w:szCs w:val="28"/>
              </w:rPr>
            </w:pPr>
            <w:r w:rsidRPr="00DC0209">
              <w:rPr>
                <w:sz w:val="28"/>
                <w:szCs w:val="28"/>
              </w:rPr>
              <w:t>1</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Kẹp nối ép rẽ dạng H 70-95/70-95mm2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ổn định nhiệt.</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Kẹp nối ép rẽ dạng H 150-240/150-240mm2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ổn định nhiệt.</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3</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Kẹp quai cu-al 50-70mm2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ổn định nhiệt.</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4</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Kẹp quai cu-al 95-120mm2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ổn định nhiệt.</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5</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35 (trục chính 95 - 35/nhánh rẽ 35 - 16)</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1. Thử nghiệm cơ khí (Mechanical Test)</w:t>
            </w:r>
          </w:p>
          <w:p w:rsidR="004051FF" w:rsidRPr="00DC0209" w:rsidRDefault="004051FF" w:rsidP="009706DF">
            <w:pPr>
              <w:rPr>
                <w:sz w:val="28"/>
                <w:szCs w:val="28"/>
              </w:rPr>
            </w:pPr>
            <w:r w:rsidRPr="00DC0209">
              <w:rPr>
                <w:sz w:val="28"/>
                <w:szCs w:val="28"/>
              </w:rPr>
              <w:t>2. Thử nghiệm độ bền điện môi (Dielectric voltage test)</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6</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xml:space="preserve">IPC </w:t>
            </w:r>
            <w:proofErr w:type="gramStart"/>
            <w:r w:rsidRPr="00DC0209">
              <w:rPr>
                <w:sz w:val="28"/>
                <w:szCs w:val="28"/>
              </w:rPr>
              <w:t>95  -</w:t>
            </w:r>
            <w:proofErr w:type="gramEnd"/>
            <w:r w:rsidRPr="00DC0209">
              <w:rPr>
                <w:sz w:val="28"/>
                <w:szCs w:val="28"/>
              </w:rPr>
              <w:t xml:space="preserve">    95 (trục chính 95 - 35/nhánh rẽ 95 - 35)</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1. Thử nghiệm cơ khí (Mechanical Test)</w:t>
            </w:r>
          </w:p>
          <w:p w:rsidR="004051FF" w:rsidRPr="00DC0209" w:rsidRDefault="004051FF" w:rsidP="009706DF">
            <w:pPr>
              <w:rPr>
                <w:sz w:val="28"/>
                <w:szCs w:val="28"/>
              </w:rPr>
            </w:pPr>
            <w:r w:rsidRPr="00DC0209">
              <w:rPr>
                <w:sz w:val="28"/>
                <w:szCs w:val="28"/>
              </w:rPr>
              <w:t>2. Thử nghiệm độ bền điện môi (Dielectric voltage test)</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7</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50mm2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lực giữ dây sau khi lắp đặt hoàn chỉnh</w:t>
            </w:r>
          </w:p>
          <w:p w:rsidR="004051FF" w:rsidRPr="00DC0209" w:rsidRDefault="004051FF" w:rsidP="009706DF">
            <w:pPr>
              <w:rPr>
                <w:sz w:val="28"/>
                <w:szCs w:val="28"/>
              </w:rPr>
            </w:pPr>
            <w:r w:rsidRPr="00DC0209">
              <w:rPr>
                <w:sz w:val="28"/>
                <w:szCs w:val="28"/>
              </w:rPr>
              <w:t>-Thử nghiệm lực phá hủy sau khi lắp đặt hoàn chỉnh</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8</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95mm2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lực giữ dây sau khi lắp đặt hoàn chỉnh</w:t>
            </w:r>
          </w:p>
          <w:p w:rsidR="004051FF" w:rsidRPr="00DC0209" w:rsidRDefault="004051FF" w:rsidP="009706DF">
            <w:pPr>
              <w:rPr>
                <w:sz w:val="28"/>
                <w:szCs w:val="28"/>
              </w:rPr>
            </w:pPr>
            <w:r w:rsidRPr="00DC0209">
              <w:rPr>
                <w:sz w:val="28"/>
                <w:szCs w:val="28"/>
              </w:rPr>
              <w:t>-Thử nghiệm lực phá hủy sau khi lắp đặt hoàn chỉnh</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9</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đơn cáp nhôm lõi thép bọc 24KV 240mm2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lực giữ dây sau khi lắp đặt hoàn chỉnh</w:t>
            </w:r>
          </w:p>
          <w:p w:rsidR="004051FF" w:rsidRPr="00DC0209" w:rsidRDefault="004051FF" w:rsidP="009706DF">
            <w:pPr>
              <w:rPr>
                <w:sz w:val="28"/>
                <w:szCs w:val="28"/>
              </w:rPr>
            </w:pPr>
            <w:r w:rsidRPr="00DC0209">
              <w:rPr>
                <w:sz w:val="28"/>
                <w:szCs w:val="28"/>
              </w:rPr>
              <w:t>-Thử nghiệm lực phá hủy sau khi lắp đặt hoàn chỉnh</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10</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50mm2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lực giữ dây sau khi lắp đặt hoàn chỉnh</w:t>
            </w:r>
          </w:p>
          <w:p w:rsidR="004051FF" w:rsidRPr="00DC0209" w:rsidRDefault="004051FF" w:rsidP="009706DF">
            <w:pPr>
              <w:rPr>
                <w:sz w:val="28"/>
                <w:szCs w:val="28"/>
              </w:rPr>
            </w:pPr>
            <w:r w:rsidRPr="00DC0209">
              <w:rPr>
                <w:sz w:val="28"/>
                <w:szCs w:val="28"/>
              </w:rPr>
              <w:t>-Thử nghiệm lực phá hủy sau khi lắp đặt hoàn chỉnh</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11</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proofErr w:type="gramStart"/>
            <w:r w:rsidRPr="00DC0209">
              <w:rPr>
                <w:sz w:val="28"/>
                <w:szCs w:val="28"/>
              </w:rPr>
              <w:t>G.buộc</w:t>
            </w:r>
            <w:proofErr w:type="gramEnd"/>
            <w:r w:rsidRPr="00DC0209">
              <w:rPr>
                <w:sz w:val="28"/>
                <w:szCs w:val="28"/>
              </w:rPr>
              <w:t xml:space="preserve"> đầu sứ đôi cáp nhôm lõi thép bọc 24KV 240mm2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lực giữ dây sau khi lắp đặt hoàn chỉnh</w:t>
            </w:r>
          </w:p>
          <w:p w:rsidR="004051FF" w:rsidRPr="00DC0209" w:rsidRDefault="004051FF" w:rsidP="009706DF">
            <w:pPr>
              <w:rPr>
                <w:sz w:val="28"/>
                <w:szCs w:val="28"/>
              </w:rPr>
            </w:pPr>
            <w:r w:rsidRPr="00DC0209">
              <w:rPr>
                <w:sz w:val="28"/>
                <w:szCs w:val="28"/>
              </w:rPr>
              <w:t>-Thử nghiệm lực phá hủy sau khi lắp đặt hoàn chỉnh</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12</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Giáp níu cho cáp al ac bọc 22kv 95/16mm2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lực giữ dây sau khi lắp đặt hoàn chỉnh</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13</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Giáp níu cho cáp nhôm lõi thép bọc cách điện 22KV 240/32mm2</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lực giữ dây sau khi lắp đặt hoàn chỉnh</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lastRenderedPageBreak/>
              <w:t>14</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FCO -24kV-100A (thân polymer)</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điện môi (Dielectric tests) theo ANSI C37.42</w:t>
            </w:r>
          </w:p>
          <w:p w:rsidR="004051FF" w:rsidRPr="00DC0209" w:rsidRDefault="004051FF" w:rsidP="009706DF">
            <w:pPr>
              <w:rPr>
                <w:sz w:val="28"/>
                <w:szCs w:val="28"/>
              </w:rPr>
            </w:pPr>
            <w:r w:rsidRPr="00DC0209">
              <w:rPr>
                <w:sz w:val="28"/>
                <w:szCs w:val="28"/>
              </w:rPr>
              <w:t>+ Thử độ bền cơ khí (Mechanical tests) theo IEC 60282-2</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15</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Dây chì 12K</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nghiệm độ tăng nhiệt.</w:t>
            </w:r>
          </w:p>
          <w:p w:rsidR="004051FF" w:rsidRPr="00DC0209" w:rsidRDefault="004051FF" w:rsidP="009706DF">
            <w:pPr>
              <w:rPr>
                <w:sz w:val="28"/>
                <w:szCs w:val="28"/>
              </w:rPr>
            </w:pPr>
            <w:r w:rsidRPr="00DC0209">
              <w:rPr>
                <w:sz w:val="28"/>
                <w:szCs w:val="28"/>
              </w:rPr>
              <w:t>- Thử nghiệm đặc tính tác động (dòng - thời gian).</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16</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Dây chì 15K</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nghiệm độ tăng nhiệt.</w:t>
            </w:r>
          </w:p>
          <w:p w:rsidR="004051FF" w:rsidRPr="00DC0209" w:rsidRDefault="004051FF" w:rsidP="009706DF">
            <w:pPr>
              <w:rPr>
                <w:sz w:val="28"/>
                <w:szCs w:val="28"/>
              </w:rPr>
            </w:pPr>
            <w:r w:rsidRPr="00DC0209">
              <w:rPr>
                <w:sz w:val="28"/>
                <w:szCs w:val="28"/>
              </w:rPr>
              <w:t>- Thử nghiệm đặc tính tác động (dòng - thời gian).</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17</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Dây chì 20K</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nghiệm độ tăng nhiệt.</w:t>
            </w:r>
          </w:p>
          <w:p w:rsidR="004051FF" w:rsidRPr="00DC0209" w:rsidRDefault="004051FF" w:rsidP="009706DF">
            <w:pPr>
              <w:rPr>
                <w:sz w:val="28"/>
                <w:szCs w:val="28"/>
              </w:rPr>
            </w:pPr>
            <w:r w:rsidRPr="00DC0209">
              <w:rPr>
                <w:sz w:val="28"/>
                <w:szCs w:val="28"/>
              </w:rPr>
              <w:t>- Thử nghiệm đặc tính tác động (dòng - thời gian).</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18</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Dây chì 30K</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nghiệm độ tăng nhiệt.</w:t>
            </w:r>
          </w:p>
          <w:p w:rsidR="004051FF" w:rsidRPr="00DC0209" w:rsidRDefault="004051FF" w:rsidP="009706DF">
            <w:pPr>
              <w:rPr>
                <w:sz w:val="28"/>
                <w:szCs w:val="28"/>
              </w:rPr>
            </w:pPr>
            <w:r w:rsidRPr="00DC0209">
              <w:rPr>
                <w:sz w:val="28"/>
                <w:szCs w:val="28"/>
              </w:rPr>
              <w:t>- Thử nghiệm đặc tính tác động (dòng - thời gian).</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19</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Dây chì 40K</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nghiệm độ tăng nhiệt.</w:t>
            </w:r>
          </w:p>
          <w:p w:rsidR="004051FF" w:rsidRPr="00DC0209" w:rsidRDefault="004051FF" w:rsidP="009706DF">
            <w:pPr>
              <w:rPr>
                <w:sz w:val="28"/>
                <w:szCs w:val="28"/>
              </w:rPr>
            </w:pPr>
            <w:r w:rsidRPr="00DC0209">
              <w:rPr>
                <w:sz w:val="28"/>
                <w:szCs w:val="28"/>
              </w:rPr>
              <w:t>- Thử nghiệm đặc tính tác động (dòng - thời gian).</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20</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Dây chì 50K</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nghiệm độ tăng nhiệt.</w:t>
            </w:r>
          </w:p>
          <w:p w:rsidR="004051FF" w:rsidRPr="00DC0209" w:rsidRDefault="004051FF" w:rsidP="009706DF">
            <w:pPr>
              <w:rPr>
                <w:sz w:val="28"/>
                <w:szCs w:val="28"/>
              </w:rPr>
            </w:pPr>
            <w:r w:rsidRPr="00DC0209">
              <w:rPr>
                <w:sz w:val="28"/>
                <w:szCs w:val="28"/>
              </w:rPr>
              <w:t>- Thử nghiệm đặc tính tác động (dòng - thời gian).</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21</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Dây chì 65K</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nghiệm độ tăng nhiệt.</w:t>
            </w:r>
          </w:p>
          <w:p w:rsidR="004051FF" w:rsidRPr="00DC0209" w:rsidRDefault="004051FF" w:rsidP="009706DF">
            <w:pPr>
              <w:rPr>
                <w:sz w:val="28"/>
                <w:szCs w:val="28"/>
              </w:rPr>
            </w:pPr>
            <w:r w:rsidRPr="00DC0209">
              <w:rPr>
                <w:sz w:val="28"/>
                <w:szCs w:val="28"/>
              </w:rPr>
              <w:t>- Thử nghiệm đặc tính tác động (dòng - thời gian).</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22</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Dây chì 80K</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Thử nghiệm độ tăng nhiệt.</w:t>
            </w:r>
          </w:p>
          <w:p w:rsidR="004051FF" w:rsidRPr="00DC0209" w:rsidRDefault="004051FF" w:rsidP="009706DF">
            <w:pPr>
              <w:rPr>
                <w:sz w:val="28"/>
                <w:szCs w:val="28"/>
              </w:rPr>
            </w:pPr>
            <w:r w:rsidRPr="00DC0209">
              <w:rPr>
                <w:sz w:val="28"/>
                <w:szCs w:val="28"/>
              </w:rPr>
              <w:t>- Thử nghiệm đặc tính tác động (dòng - thời gian).</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23</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Hộp đầu cáp ngầm hạ thế 3x185+1x95mm2 (đầu cosse đồng nhôm).</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độ tăng nhiệt.</w:t>
            </w:r>
          </w:p>
          <w:p w:rsidR="004051FF" w:rsidRPr="00DC0209" w:rsidRDefault="004051FF" w:rsidP="009706DF">
            <w:pPr>
              <w:rPr>
                <w:sz w:val="28"/>
                <w:szCs w:val="28"/>
              </w:rPr>
            </w:pPr>
            <w:r w:rsidRPr="00DC0209">
              <w:rPr>
                <w:sz w:val="28"/>
                <w:szCs w:val="28"/>
              </w:rPr>
              <w:t>-Thử điện áp AC ở 4kV/1 phút.</w:t>
            </w:r>
          </w:p>
          <w:p w:rsidR="004051FF" w:rsidRPr="00DC0209" w:rsidRDefault="004051FF" w:rsidP="009706DF">
            <w:pPr>
              <w:rPr>
                <w:sz w:val="28"/>
                <w:szCs w:val="28"/>
              </w:rPr>
            </w:pPr>
            <w:r w:rsidRPr="00DC0209">
              <w:rPr>
                <w:sz w:val="28"/>
                <w:szCs w:val="28"/>
              </w:rPr>
              <w:t>-Đo điện trở cách điện ở điện áp &gt;100V khi ngâm trong nước.</w:t>
            </w:r>
          </w:p>
          <w:p w:rsidR="004051FF" w:rsidRPr="00DC0209" w:rsidRDefault="004051FF" w:rsidP="009706DF">
            <w:pPr>
              <w:rPr>
                <w:sz w:val="28"/>
                <w:szCs w:val="28"/>
              </w:rPr>
            </w:pPr>
            <w:r w:rsidRPr="00DC0209">
              <w:rPr>
                <w:sz w:val="28"/>
                <w:szCs w:val="28"/>
              </w:rPr>
              <w:t xml:space="preserve">-Thử điện áp AC ở 4kV/1 phút khi ngâm trong nước.  </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24</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Dao cách ly -3pha-24kV-630A loại ngoài trời</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-Thử nghiệm độ bền điện môi</w:t>
            </w:r>
          </w:p>
          <w:p w:rsidR="004051FF" w:rsidRPr="00DC0209" w:rsidRDefault="004051FF" w:rsidP="009706DF">
            <w:pPr>
              <w:rPr>
                <w:sz w:val="28"/>
                <w:szCs w:val="28"/>
              </w:rPr>
            </w:pPr>
            <w:r w:rsidRPr="00DC0209">
              <w:rPr>
                <w:sz w:val="28"/>
                <w:szCs w:val="28"/>
              </w:rPr>
              <w:t>-Đo điện trở của mạch chính (Measurement of the resistance of the main circuit)</w:t>
            </w:r>
          </w:p>
          <w:p w:rsidR="004051FF" w:rsidRPr="00DC0209" w:rsidRDefault="004051FF" w:rsidP="009706DF">
            <w:pPr>
              <w:rPr>
                <w:sz w:val="28"/>
                <w:szCs w:val="28"/>
              </w:rPr>
            </w:pPr>
            <w:r w:rsidRPr="00DC0209">
              <w:rPr>
                <w:sz w:val="28"/>
                <w:szCs w:val="28"/>
              </w:rPr>
              <w:t>-Thử thao tác cơ khí (Operating and mechanical endurance tests)</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25</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xml:space="preserve">Chống sét -18kV-10kA &amp; phụ kiện </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Hạng mục thử nghiêm các lần: Phóng điện cục bộ (Partial discharge test).</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26</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Băng keo bán dẫn trung thế</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Độ bền chịu kéo và độ giãn dài.</w:t>
            </w:r>
          </w:p>
        </w:tc>
      </w:tr>
      <w:tr w:rsidR="004051FF" w:rsidRPr="00DC0209" w:rsidTr="009706DF">
        <w:trPr>
          <w:trHeight w:val="517"/>
          <w:jc w:val="center"/>
        </w:trPr>
        <w:tc>
          <w:tcPr>
            <w:tcW w:w="590" w:type="dxa"/>
            <w:tcBorders>
              <w:top w:val="nil"/>
              <w:left w:val="single" w:sz="4" w:space="0" w:color="auto"/>
              <w:bottom w:val="single" w:sz="4" w:space="0" w:color="auto"/>
              <w:right w:val="single" w:sz="4" w:space="0" w:color="auto"/>
            </w:tcBorders>
            <w:shd w:val="clear" w:color="auto" w:fill="auto"/>
            <w:vAlign w:val="center"/>
          </w:tcPr>
          <w:p w:rsidR="004051FF" w:rsidRPr="00DC0209" w:rsidRDefault="004051FF" w:rsidP="009706DF">
            <w:pPr>
              <w:jc w:val="center"/>
              <w:rPr>
                <w:sz w:val="28"/>
                <w:szCs w:val="28"/>
              </w:rPr>
            </w:pPr>
            <w:r w:rsidRPr="00DC0209">
              <w:rPr>
                <w:sz w:val="28"/>
                <w:szCs w:val="28"/>
              </w:rPr>
              <w:t>27</w:t>
            </w:r>
          </w:p>
        </w:tc>
        <w:tc>
          <w:tcPr>
            <w:tcW w:w="2666"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Băng keo CĐ trung thế</w:t>
            </w:r>
          </w:p>
        </w:tc>
        <w:tc>
          <w:tcPr>
            <w:tcW w:w="6520" w:type="dxa"/>
            <w:tcBorders>
              <w:top w:val="nil"/>
              <w:left w:val="nil"/>
              <w:bottom w:val="single" w:sz="4" w:space="0" w:color="auto"/>
              <w:right w:val="single" w:sz="4" w:space="0" w:color="auto"/>
            </w:tcBorders>
            <w:shd w:val="clear" w:color="auto" w:fill="auto"/>
            <w:vAlign w:val="center"/>
          </w:tcPr>
          <w:p w:rsidR="004051FF" w:rsidRPr="00DC0209" w:rsidRDefault="004051FF" w:rsidP="009706DF">
            <w:pPr>
              <w:rPr>
                <w:sz w:val="28"/>
                <w:szCs w:val="28"/>
              </w:rPr>
            </w:pPr>
            <w:r w:rsidRPr="00DC0209">
              <w:rPr>
                <w:sz w:val="28"/>
                <w:szCs w:val="28"/>
              </w:rPr>
              <w:t xml:space="preserve">1. Trường hợp hàng hóa cung cấp gồm 03 loại băng lắp đầy, cách điện và bọc ngoài:  </w:t>
            </w:r>
          </w:p>
          <w:p w:rsidR="004051FF" w:rsidRPr="00DC0209" w:rsidRDefault="004051FF" w:rsidP="009706DF">
            <w:pPr>
              <w:rPr>
                <w:sz w:val="28"/>
                <w:szCs w:val="28"/>
              </w:rPr>
            </w:pPr>
            <w:r w:rsidRPr="00DC0209">
              <w:rPr>
                <w:sz w:val="28"/>
                <w:szCs w:val="28"/>
              </w:rPr>
              <w:t>- Độ bền chịu kéo và độ giãn dài (đối với băng lắp đầy (bán dẫn)).</w:t>
            </w:r>
          </w:p>
          <w:p w:rsidR="004051FF" w:rsidRPr="00DC0209" w:rsidRDefault="004051FF" w:rsidP="009706DF">
            <w:pPr>
              <w:rPr>
                <w:sz w:val="28"/>
                <w:szCs w:val="28"/>
              </w:rPr>
            </w:pPr>
            <w:r w:rsidRPr="00DC0209">
              <w:rPr>
                <w:sz w:val="28"/>
                <w:szCs w:val="28"/>
              </w:rPr>
              <w:t>- Thử điện áp phóng điện (đối với băng cách điện).</w:t>
            </w:r>
          </w:p>
          <w:p w:rsidR="004051FF" w:rsidRPr="00DC0209" w:rsidRDefault="004051FF" w:rsidP="009706DF">
            <w:pPr>
              <w:rPr>
                <w:sz w:val="28"/>
                <w:szCs w:val="28"/>
              </w:rPr>
            </w:pPr>
            <w:r w:rsidRPr="00DC0209">
              <w:rPr>
                <w:sz w:val="28"/>
                <w:szCs w:val="28"/>
              </w:rPr>
              <w:lastRenderedPageBreak/>
              <w:t>- Thử điện áp đánh thủng (đối với băng bọc ngoài).</w:t>
            </w:r>
          </w:p>
          <w:p w:rsidR="004051FF" w:rsidRPr="00DC0209" w:rsidRDefault="004051FF" w:rsidP="009706DF">
            <w:pPr>
              <w:rPr>
                <w:sz w:val="28"/>
                <w:szCs w:val="28"/>
              </w:rPr>
            </w:pPr>
            <w:r w:rsidRPr="00DC0209">
              <w:rPr>
                <w:sz w:val="28"/>
                <w:szCs w:val="28"/>
              </w:rPr>
              <w:t xml:space="preserve">2. Trường hợp hàng hóa cung cấp là loại băng tích hợp cách điện và bọc ngoài:  </w:t>
            </w:r>
          </w:p>
          <w:p w:rsidR="004051FF" w:rsidRPr="00DC0209" w:rsidRDefault="004051FF" w:rsidP="009706DF">
            <w:pPr>
              <w:rPr>
                <w:sz w:val="28"/>
                <w:szCs w:val="28"/>
              </w:rPr>
            </w:pPr>
            <w:r w:rsidRPr="00DC0209">
              <w:rPr>
                <w:sz w:val="28"/>
                <w:szCs w:val="28"/>
              </w:rPr>
              <w:t>- Độ bền chịu kéo và độ giãn dài.</w:t>
            </w:r>
          </w:p>
          <w:p w:rsidR="004051FF" w:rsidRPr="00DC0209" w:rsidRDefault="004051FF" w:rsidP="009706DF">
            <w:pPr>
              <w:rPr>
                <w:sz w:val="28"/>
                <w:szCs w:val="28"/>
              </w:rPr>
            </w:pPr>
            <w:r w:rsidRPr="00DC0209">
              <w:rPr>
                <w:sz w:val="28"/>
                <w:szCs w:val="28"/>
              </w:rPr>
              <w:t>- Thử điện áp phóng điện.</w:t>
            </w:r>
          </w:p>
        </w:tc>
      </w:tr>
    </w:tbl>
    <w:p w:rsidR="004051FF" w:rsidRPr="00DC0209" w:rsidRDefault="004051FF" w:rsidP="004051FF">
      <w:pPr>
        <w:pStyle w:val="Subtitle"/>
        <w:widowControl w:val="0"/>
        <w:spacing w:before="120" w:after="120" w:line="264" w:lineRule="auto"/>
        <w:outlineLvl w:val="0"/>
        <w:rPr>
          <w:sz w:val="28"/>
        </w:rPr>
      </w:pPr>
    </w:p>
    <w:p w:rsidR="004051FF" w:rsidRPr="00DC0209" w:rsidRDefault="004051FF" w:rsidP="004051FF">
      <w:pPr>
        <w:pStyle w:val="Subtitle"/>
        <w:widowControl w:val="0"/>
        <w:spacing w:before="120" w:after="120" w:line="264" w:lineRule="auto"/>
        <w:outlineLvl w:val="0"/>
        <w:rPr>
          <w:sz w:val="28"/>
        </w:rPr>
      </w:pPr>
    </w:p>
    <w:p w:rsidR="004051FF" w:rsidRDefault="004051FF">
      <w:bookmarkStart w:id="0" w:name="_GoBack"/>
      <w:bookmarkEnd w:id="0"/>
    </w:p>
    <w:sectPr w:rsidR="004051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C5805"/>
    <w:multiLevelType w:val="hybridMultilevel"/>
    <w:tmpl w:val="C1BE4E74"/>
    <w:lvl w:ilvl="0" w:tplc="5E963DA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E69A9"/>
    <w:multiLevelType w:val="hybridMultilevel"/>
    <w:tmpl w:val="9DDC77EE"/>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0A1C99"/>
    <w:multiLevelType w:val="hybridMultilevel"/>
    <w:tmpl w:val="CD12E1A0"/>
    <w:lvl w:ilvl="0" w:tplc="ACBE7B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F9330A8"/>
    <w:multiLevelType w:val="hybridMultilevel"/>
    <w:tmpl w:val="4DDE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54CEF"/>
    <w:multiLevelType w:val="hybridMultilevel"/>
    <w:tmpl w:val="1F5A3046"/>
    <w:lvl w:ilvl="0" w:tplc="5700F7D8">
      <w:start w:val="1"/>
      <w:numFmt w:val="decimal"/>
      <w:lvlText w:val="(%1)"/>
      <w:lvlJc w:val="left"/>
      <w:pPr>
        <w:ind w:left="810" w:hanging="450"/>
      </w:pPr>
      <w:rPr>
        <w:rFonts w:hint="default"/>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90473"/>
    <w:multiLevelType w:val="hybridMultilevel"/>
    <w:tmpl w:val="7818BF8A"/>
    <w:lvl w:ilvl="0" w:tplc="D1069088">
      <w:start w:val="1"/>
      <w:numFmt w:val="decimal"/>
      <w:lvlText w:val="%1."/>
      <w:lvlJc w:val="left"/>
      <w:pPr>
        <w:tabs>
          <w:tab w:val="num" w:pos="720"/>
        </w:tabs>
        <w:ind w:left="720" w:hanging="360"/>
      </w:pPr>
      <w:rPr>
        <w:rFonts w:hint="default"/>
      </w:rPr>
    </w:lvl>
    <w:lvl w:ilvl="1" w:tplc="6DF6EBB4">
      <w:start w:val="1"/>
      <w:numFmt w:val="lowerLetter"/>
      <w:lvlText w:val="%2."/>
      <w:lvlJc w:val="left"/>
      <w:pPr>
        <w:tabs>
          <w:tab w:val="num" w:pos="1440"/>
        </w:tabs>
        <w:ind w:left="1440" w:hanging="360"/>
      </w:pPr>
      <w:rPr>
        <w:rFonts w:hint="default"/>
      </w:rPr>
    </w:lvl>
    <w:lvl w:ilvl="2" w:tplc="3C46AB06">
      <w:start w:val="1"/>
      <w:numFmt w:val="bullet"/>
      <w:lvlText w:val="-"/>
      <w:lvlJc w:val="left"/>
      <w:pPr>
        <w:tabs>
          <w:tab w:val="num" w:pos="2340"/>
        </w:tabs>
        <w:ind w:left="2340" w:hanging="360"/>
      </w:pPr>
      <w:rPr>
        <w:rFonts w:ascii="Times New Roman" w:eastAsia="SimSun" w:hAnsi="Times New Roman" w:cs="Times New Roman" w:hint="default"/>
      </w:rPr>
    </w:lvl>
    <w:lvl w:ilvl="3" w:tplc="ADFE6DE2">
      <w:numFmt w:val="bullet"/>
      <w:lvlText w:val=""/>
      <w:lvlJc w:val="left"/>
      <w:pPr>
        <w:tabs>
          <w:tab w:val="num" w:pos="3105"/>
        </w:tabs>
        <w:ind w:left="3105" w:hanging="585"/>
      </w:pPr>
      <w:rPr>
        <w:rFonts w:ascii="Symbol" w:eastAsia="SimSu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9B42B1"/>
    <w:multiLevelType w:val="hybridMultilevel"/>
    <w:tmpl w:val="C1BE4E74"/>
    <w:lvl w:ilvl="0" w:tplc="5E963DA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B1655"/>
    <w:multiLevelType w:val="hybridMultilevel"/>
    <w:tmpl w:val="A7B0AA52"/>
    <w:lvl w:ilvl="0" w:tplc="B2D4ECCA">
      <w:start w:val="1"/>
      <w:numFmt w:val="lowerLetter"/>
      <w:lvlText w:val="%1)"/>
      <w:lvlJc w:val="left"/>
      <w:pPr>
        <w:tabs>
          <w:tab w:val="num" w:pos="893"/>
        </w:tabs>
        <w:ind w:left="397" w:firstLine="136"/>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E2488"/>
    <w:multiLevelType w:val="hybridMultilevel"/>
    <w:tmpl w:val="3B48A734"/>
    <w:lvl w:ilvl="0" w:tplc="0270E42E">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3793473"/>
    <w:multiLevelType w:val="hybridMultilevel"/>
    <w:tmpl w:val="2B7A5D5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4A612D2E"/>
    <w:multiLevelType w:val="hybridMultilevel"/>
    <w:tmpl w:val="A8D0D7C8"/>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ED7B30"/>
    <w:multiLevelType w:val="hybridMultilevel"/>
    <w:tmpl w:val="51603CC0"/>
    <w:lvl w:ilvl="0" w:tplc="7D7ECD74">
      <w:start w:val="1"/>
      <w:numFmt w:val="lowerLetter"/>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15:restartNumberingAfterBreak="0">
    <w:nsid w:val="67F1548D"/>
    <w:multiLevelType w:val="hybridMultilevel"/>
    <w:tmpl w:val="C1BE4E74"/>
    <w:lvl w:ilvl="0" w:tplc="5E963DA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8971D9"/>
    <w:multiLevelType w:val="hybridMultilevel"/>
    <w:tmpl w:val="D9423CA6"/>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C0205D"/>
    <w:multiLevelType w:val="hybridMultilevel"/>
    <w:tmpl w:val="7F7C1724"/>
    <w:lvl w:ilvl="0" w:tplc="069AB83C">
      <w:numFmt w:val="bullet"/>
      <w:lvlText w:val="-"/>
      <w:lvlJc w:val="left"/>
      <w:pPr>
        <w:ind w:left="1530" w:hanging="360"/>
      </w:pPr>
      <w:rPr>
        <w:rFonts w:ascii="Courier New" w:eastAsia="Courier New" w:hAnsi="Courier New" w:cs="Courier New" w:hint="default"/>
      </w:rPr>
    </w:lvl>
    <w:lvl w:ilvl="1" w:tplc="04090003" w:tentative="1">
      <w:start w:val="1"/>
      <w:numFmt w:val="bullet"/>
      <w:lvlText w:val="o"/>
      <w:lvlJc w:val="left"/>
      <w:pPr>
        <w:ind w:left="2250" w:hanging="360"/>
      </w:pPr>
      <w:rPr>
        <w:rFonts w:ascii="Courier New" w:hAnsi="Courier New" w:cs="Courier New" w:hint="default"/>
      </w:rPr>
    </w:lvl>
    <w:lvl w:ilvl="2" w:tplc="069AB83C">
      <w:numFmt w:val="bullet"/>
      <w:lvlText w:val="-"/>
      <w:lvlJc w:val="left"/>
      <w:pPr>
        <w:ind w:left="2970" w:hanging="360"/>
      </w:pPr>
      <w:rPr>
        <w:rFonts w:ascii="Courier New" w:eastAsia="Courier New" w:hAnsi="Courier New" w:cs="Courier New"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abstractNumId w:val="12"/>
  </w:num>
  <w:num w:numId="2">
    <w:abstractNumId w:val="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3"/>
  </w:num>
  <w:num w:numId="6">
    <w:abstractNumId w:val="9"/>
  </w:num>
  <w:num w:numId="7">
    <w:abstractNumId w:val="16"/>
  </w:num>
  <w:num w:numId="8">
    <w:abstractNumId w:val="0"/>
  </w:num>
  <w:num w:numId="9">
    <w:abstractNumId w:val="7"/>
  </w:num>
  <w:num w:numId="10">
    <w:abstractNumId w:val="6"/>
  </w:num>
  <w:num w:numId="11">
    <w:abstractNumId w:val="5"/>
  </w:num>
  <w:num w:numId="12">
    <w:abstractNumId w:val="18"/>
  </w:num>
  <w:num w:numId="13">
    <w:abstractNumId w:val="17"/>
  </w:num>
  <w:num w:numId="14">
    <w:abstractNumId w:val="1"/>
  </w:num>
  <w:num w:numId="15">
    <w:abstractNumId w:val="14"/>
  </w:num>
  <w:num w:numId="16">
    <w:abstractNumId w:val="15"/>
  </w:num>
  <w:num w:numId="17">
    <w:abstractNumId w:val="8"/>
  </w:num>
  <w:num w:numId="18">
    <w:abstractNumId w:val="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1FF"/>
    <w:rsid w:val="00405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3802EA-DF85-44AE-88DA-0717127F1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51FF"/>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4051F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4051F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4051F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4051FF"/>
    <w:pPr>
      <w:keepNext/>
      <w:spacing w:after="200"/>
      <w:ind w:left="1422" w:right="18" w:hanging="457"/>
      <w:outlineLvl w:val="3"/>
    </w:pPr>
    <w:rPr>
      <w:b/>
      <w:bCs/>
    </w:rPr>
  </w:style>
  <w:style w:type="paragraph" w:styleId="Heading5">
    <w:name w:val="heading 5"/>
    <w:basedOn w:val="Normal"/>
    <w:next w:val="Normal"/>
    <w:link w:val="Heading5Char"/>
    <w:qFormat/>
    <w:rsid w:val="004051FF"/>
    <w:pPr>
      <w:keepNext/>
      <w:jc w:val="center"/>
      <w:outlineLvl w:val="4"/>
    </w:pPr>
    <w:rPr>
      <w:rFonts w:ascii="Arial" w:hAnsi="Arial"/>
      <w:u w:val="single"/>
    </w:rPr>
  </w:style>
  <w:style w:type="paragraph" w:styleId="Heading6">
    <w:name w:val="heading 6"/>
    <w:basedOn w:val="Normal"/>
    <w:next w:val="Normal"/>
    <w:link w:val="Heading6Char"/>
    <w:qFormat/>
    <w:rsid w:val="004051FF"/>
    <w:pPr>
      <w:keepNext/>
      <w:keepLines/>
      <w:suppressAutoHyphens/>
      <w:ind w:right="-72"/>
      <w:jc w:val="center"/>
      <w:outlineLvl w:val="5"/>
    </w:pPr>
    <w:rPr>
      <w:b/>
      <w:sz w:val="28"/>
    </w:rPr>
  </w:style>
  <w:style w:type="paragraph" w:styleId="Heading7">
    <w:name w:val="heading 7"/>
    <w:basedOn w:val="Normal"/>
    <w:next w:val="Normal"/>
    <w:link w:val="Heading7Char"/>
    <w:qFormat/>
    <w:rsid w:val="004051FF"/>
    <w:pPr>
      <w:keepNext/>
      <w:jc w:val="center"/>
      <w:outlineLvl w:val="6"/>
    </w:pPr>
    <w:rPr>
      <w:b/>
      <w:sz w:val="72"/>
    </w:rPr>
  </w:style>
  <w:style w:type="paragraph" w:styleId="Heading8">
    <w:name w:val="heading 8"/>
    <w:basedOn w:val="Normal"/>
    <w:next w:val="Normal"/>
    <w:link w:val="Heading8Char"/>
    <w:qFormat/>
    <w:rsid w:val="004051FF"/>
    <w:pPr>
      <w:keepNext/>
      <w:jc w:val="center"/>
      <w:outlineLvl w:val="7"/>
    </w:pPr>
    <w:rPr>
      <w:b/>
      <w:sz w:val="56"/>
    </w:rPr>
  </w:style>
  <w:style w:type="paragraph" w:styleId="Heading9">
    <w:name w:val="heading 9"/>
    <w:basedOn w:val="Normal"/>
    <w:next w:val="Normal"/>
    <w:link w:val="Heading9Char"/>
    <w:qFormat/>
    <w:rsid w:val="004051F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4051FF"/>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4051FF"/>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rsid w:val="004051FF"/>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uiPriority w:val="9"/>
    <w:rsid w:val="004051FF"/>
    <w:rPr>
      <w:rFonts w:ascii="Times New Roman" w:eastAsia="Times New Roman" w:hAnsi="Times New Roman" w:cs="Times New Roman"/>
      <w:b/>
      <w:bCs/>
      <w:sz w:val="24"/>
      <w:szCs w:val="20"/>
    </w:rPr>
  </w:style>
  <w:style w:type="character" w:customStyle="1" w:styleId="Heading5Char">
    <w:name w:val="Heading 5 Char"/>
    <w:basedOn w:val="DefaultParagraphFont"/>
    <w:link w:val="Heading5"/>
    <w:rsid w:val="004051FF"/>
    <w:rPr>
      <w:rFonts w:ascii="Arial" w:eastAsia="Times New Roman" w:hAnsi="Arial" w:cs="Times New Roman"/>
      <w:sz w:val="24"/>
      <w:szCs w:val="20"/>
      <w:u w:val="single"/>
    </w:rPr>
  </w:style>
  <w:style w:type="character" w:customStyle="1" w:styleId="Heading6Char">
    <w:name w:val="Heading 6 Char"/>
    <w:basedOn w:val="DefaultParagraphFont"/>
    <w:link w:val="Heading6"/>
    <w:rsid w:val="004051FF"/>
    <w:rPr>
      <w:rFonts w:ascii="Times New Roman" w:eastAsia="Times New Roman" w:hAnsi="Times New Roman" w:cs="Times New Roman"/>
      <w:b/>
      <w:sz w:val="28"/>
      <w:szCs w:val="20"/>
    </w:rPr>
  </w:style>
  <w:style w:type="character" w:customStyle="1" w:styleId="Heading7Char">
    <w:name w:val="Heading 7 Char"/>
    <w:basedOn w:val="DefaultParagraphFont"/>
    <w:link w:val="Heading7"/>
    <w:rsid w:val="004051FF"/>
    <w:rPr>
      <w:rFonts w:ascii="Times New Roman" w:eastAsia="Times New Roman" w:hAnsi="Times New Roman" w:cs="Times New Roman"/>
      <w:b/>
      <w:sz w:val="72"/>
      <w:szCs w:val="20"/>
    </w:rPr>
  </w:style>
  <w:style w:type="character" w:customStyle="1" w:styleId="Heading8Char">
    <w:name w:val="Heading 8 Char"/>
    <w:basedOn w:val="DefaultParagraphFont"/>
    <w:link w:val="Heading8"/>
    <w:rsid w:val="004051FF"/>
    <w:rPr>
      <w:rFonts w:ascii="Times New Roman" w:eastAsia="Times New Roman" w:hAnsi="Times New Roman" w:cs="Times New Roman"/>
      <w:b/>
      <w:sz w:val="56"/>
      <w:szCs w:val="20"/>
    </w:rPr>
  </w:style>
  <w:style w:type="character" w:customStyle="1" w:styleId="Heading9Char">
    <w:name w:val="Heading 9 Char"/>
    <w:basedOn w:val="DefaultParagraphFont"/>
    <w:link w:val="Heading9"/>
    <w:rsid w:val="004051FF"/>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4051FF"/>
    <w:rPr>
      <w:rFonts w:ascii="Times New Roman" w:eastAsia="Times New Roman" w:hAnsi="Times New Roman" w:cs="Times New Roman"/>
      <w:b/>
      <w:sz w:val="28"/>
      <w:szCs w:val="20"/>
    </w:rPr>
  </w:style>
  <w:style w:type="paragraph" w:styleId="TOC1">
    <w:name w:val="toc 1"/>
    <w:basedOn w:val="Normal"/>
    <w:next w:val="Normal"/>
    <w:autoRedefine/>
    <w:uiPriority w:val="39"/>
    <w:qFormat/>
    <w:rsid w:val="004051FF"/>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4051FF"/>
  </w:style>
  <w:style w:type="character" w:customStyle="1" w:styleId="DocInit">
    <w:name w:val="Doc Init"/>
    <w:basedOn w:val="DefaultParagraphFont"/>
    <w:rsid w:val="004051FF"/>
  </w:style>
  <w:style w:type="paragraph" w:customStyle="1" w:styleId="Document1">
    <w:name w:val="Document 1"/>
    <w:rsid w:val="004051FF"/>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4051FF"/>
    <w:rPr>
      <w:rFonts w:ascii="Times" w:hAnsi="Times"/>
      <w:noProof w:val="0"/>
      <w:sz w:val="24"/>
      <w:lang w:val="en-US"/>
    </w:rPr>
  </w:style>
  <w:style w:type="character" w:customStyle="1" w:styleId="Document3">
    <w:name w:val="Document 3"/>
    <w:rsid w:val="004051FF"/>
    <w:rPr>
      <w:rFonts w:ascii="Times" w:hAnsi="Times"/>
      <w:noProof w:val="0"/>
      <w:sz w:val="24"/>
      <w:lang w:val="en-US"/>
    </w:rPr>
  </w:style>
  <w:style w:type="character" w:customStyle="1" w:styleId="Document4">
    <w:name w:val="Document 4"/>
    <w:rsid w:val="004051FF"/>
    <w:rPr>
      <w:b/>
      <w:i/>
      <w:sz w:val="24"/>
    </w:rPr>
  </w:style>
  <w:style w:type="character" w:customStyle="1" w:styleId="Document5">
    <w:name w:val="Document 5"/>
    <w:basedOn w:val="DefaultParagraphFont"/>
    <w:rsid w:val="004051FF"/>
  </w:style>
  <w:style w:type="character" w:customStyle="1" w:styleId="Document6">
    <w:name w:val="Document 6"/>
    <w:basedOn w:val="DefaultParagraphFont"/>
    <w:rsid w:val="004051FF"/>
  </w:style>
  <w:style w:type="character" w:customStyle="1" w:styleId="Document7">
    <w:name w:val="Document 7"/>
    <w:basedOn w:val="DefaultParagraphFont"/>
    <w:rsid w:val="004051FF"/>
  </w:style>
  <w:style w:type="character" w:customStyle="1" w:styleId="Document8">
    <w:name w:val="Document 8"/>
    <w:basedOn w:val="DefaultParagraphFont"/>
    <w:rsid w:val="004051FF"/>
  </w:style>
  <w:style w:type="character" w:customStyle="1" w:styleId="TechInit">
    <w:name w:val="Tech Init"/>
    <w:rsid w:val="004051FF"/>
    <w:rPr>
      <w:rFonts w:ascii="Times" w:hAnsi="Times"/>
      <w:noProof w:val="0"/>
      <w:sz w:val="24"/>
      <w:lang w:val="en-US"/>
    </w:rPr>
  </w:style>
  <w:style w:type="character" w:customStyle="1" w:styleId="Technical1">
    <w:name w:val="Technical 1"/>
    <w:rsid w:val="004051FF"/>
    <w:rPr>
      <w:rFonts w:ascii="Times" w:hAnsi="Times"/>
      <w:noProof w:val="0"/>
      <w:sz w:val="24"/>
      <w:lang w:val="en-US"/>
    </w:rPr>
  </w:style>
  <w:style w:type="character" w:customStyle="1" w:styleId="Technical2">
    <w:name w:val="Technical 2"/>
    <w:rsid w:val="004051FF"/>
    <w:rPr>
      <w:rFonts w:ascii="Times" w:hAnsi="Times"/>
      <w:noProof w:val="0"/>
      <w:sz w:val="24"/>
      <w:lang w:val="en-US"/>
    </w:rPr>
  </w:style>
  <w:style w:type="character" w:customStyle="1" w:styleId="Technical3">
    <w:name w:val="Technical 3"/>
    <w:rsid w:val="004051FF"/>
    <w:rPr>
      <w:rFonts w:ascii="Times" w:hAnsi="Times"/>
      <w:noProof w:val="0"/>
      <w:sz w:val="24"/>
      <w:lang w:val="en-US"/>
    </w:rPr>
  </w:style>
  <w:style w:type="paragraph" w:customStyle="1" w:styleId="Technical4">
    <w:name w:val="Technical 4"/>
    <w:rsid w:val="004051FF"/>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4051FF"/>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4051FF"/>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4051FF"/>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4051FF"/>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4051FF"/>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4051FF"/>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4051F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4051F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4051F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4051F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4051F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4051F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4051F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TOC2">
    <w:name w:val="toc 2"/>
    <w:basedOn w:val="Normal"/>
    <w:next w:val="Normal"/>
    <w:uiPriority w:val="39"/>
    <w:rsid w:val="004051FF"/>
    <w:pPr>
      <w:tabs>
        <w:tab w:val="right" w:leader="dot" w:pos="9000"/>
      </w:tabs>
      <w:suppressAutoHyphens/>
      <w:ind w:left="1440" w:hanging="720"/>
    </w:pPr>
  </w:style>
  <w:style w:type="paragraph" w:styleId="TOC3">
    <w:name w:val="toc 3"/>
    <w:basedOn w:val="Normal"/>
    <w:next w:val="Normal"/>
    <w:rsid w:val="004051FF"/>
    <w:pPr>
      <w:tabs>
        <w:tab w:val="right" w:leader="dot" w:pos="9000"/>
      </w:tabs>
      <w:suppressAutoHyphens/>
      <w:ind w:left="1440" w:hanging="720"/>
    </w:pPr>
    <w:rPr>
      <w:i/>
    </w:rPr>
  </w:style>
  <w:style w:type="paragraph" w:styleId="TOC4">
    <w:name w:val="toc 4"/>
    <w:basedOn w:val="Normal"/>
    <w:next w:val="Normal"/>
    <w:rsid w:val="004051FF"/>
    <w:pPr>
      <w:tabs>
        <w:tab w:val="left" w:leader="dot" w:pos="8640"/>
        <w:tab w:val="right" w:pos="9000"/>
      </w:tabs>
      <w:suppressAutoHyphens/>
      <w:ind w:left="2880" w:right="720" w:hanging="720"/>
    </w:pPr>
  </w:style>
  <w:style w:type="paragraph" w:styleId="TOC5">
    <w:name w:val="toc 5"/>
    <w:basedOn w:val="Normal"/>
    <w:next w:val="Normal"/>
    <w:rsid w:val="004051FF"/>
    <w:pPr>
      <w:tabs>
        <w:tab w:val="left" w:leader="dot" w:pos="8640"/>
        <w:tab w:val="right" w:pos="9000"/>
      </w:tabs>
      <w:suppressAutoHyphens/>
      <w:ind w:left="3600" w:right="720" w:hanging="720"/>
    </w:pPr>
  </w:style>
  <w:style w:type="paragraph" w:styleId="TOC6">
    <w:name w:val="toc 6"/>
    <w:basedOn w:val="Normal"/>
    <w:next w:val="Normal"/>
    <w:rsid w:val="004051FF"/>
    <w:pPr>
      <w:tabs>
        <w:tab w:val="left" w:pos="8640"/>
        <w:tab w:val="right" w:pos="9000"/>
      </w:tabs>
      <w:suppressAutoHyphens/>
      <w:ind w:left="720" w:hanging="720"/>
    </w:pPr>
  </w:style>
  <w:style w:type="paragraph" w:styleId="TOC7">
    <w:name w:val="toc 7"/>
    <w:basedOn w:val="Normal"/>
    <w:next w:val="Normal"/>
    <w:rsid w:val="004051FF"/>
    <w:pPr>
      <w:suppressAutoHyphens/>
      <w:ind w:left="720" w:hanging="720"/>
    </w:pPr>
  </w:style>
  <w:style w:type="paragraph" w:styleId="TOC8">
    <w:name w:val="toc 8"/>
    <w:basedOn w:val="Normal"/>
    <w:next w:val="Normal"/>
    <w:rsid w:val="004051FF"/>
    <w:pPr>
      <w:tabs>
        <w:tab w:val="left" w:pos="8640"/>
        <w:tab w:val="right" w:pos="9000"/>
      </w:tabs>
      <w:suppressAutoHyphens/>
      <w:ind w:left="720" w:hanging="720"/>
    </w:pPr>
  </w:style>
  <w:style w:type="paragraph" w:styleId="TOC9">
    <w:name w:val="toc 9"/>
    <w:basedOn w:val="Normal"/>
    <w:next w:val="Normal"/>
    <w:rsid w:val="004051FF"/>
    <w:pPr>
      <w:tabs>
        <w:tab w:val="left" w:leader="dot" w:pos="8640"/>
        <w:tab w:val="right" w:pos="9000"/>
      </w:tabs>
      <w:suppressAutoHyphens/>
      <w:ind w:left="720" w:hanging="720"/>
    </w:pPr>
  </w:style>
  <w:style w:type="paragraph" w:styleId="TOAHeading">
    <w:name w:val="toa heading"/>
    <w:basedOn w:val="Normal"/>
    <w:next w:val="Normal"/>
    <w:rsid w:val="004051FF"/>
    <w:pPr>
      <w:tabs>
        <w:tab w:val="left" w:pos="9000"/>
        <w:tab w:val="right" w:pos="9360"/>
      </w:tabs>
      <w:suppressAutoHyphens/>
    </w:pPr>
  </w:style>
  <w:style w:type="paragraph" w:styleId="Caption">
    <w:name w:val="caption"/>
    <w:basedOn w:val="Normal"/>
    <w:next w:val="Normal"/>
    <w:qFormat/>
    <w:rsid w:val="004051FF"/>
    <w:rPr>
      <w:rFonts w:ascii="Courier New" w:hAnsi="Courier New"/>
    </w:rPr>
  </w:style>
  <w:style w:type="character" w:customStyle="1" w:styleId="EquationCaption">
    <w:name w:val="_Equation Caption"/>
    <w:rsid w:val="004051FF"/>
  </w:style>
  <w:style w:type="character" w:customStyle="1" w:styleId="vlpgno">
    <w:name w:val="vl.pg.no."/>
    <w:rsid w:val="004051FF"/>
    <w:rPr>
      <w:rFonts w:ascii="Times" w:hAnsi="Times"/>
      <w:b/>
      <w:noProof w:val="0"/>
      <w:sz w:val="20"/>
      <w:lang w:val="en-US"/>
    </w:rPr>
  </w:style>
  <w:style w:type="character" w:styleId="LineNumber">
    <w:name w:val="line number"/>
    <w:basedOn w:val="DefaultParagraphFont"/>
    <w:uiPriority w:val="99"/>
    <w:rsid w:val="004051FF"/>
  </w:style>
  <w:style w:type="paragraph" w:styleId="Title">
    <w:name w:val="Title"/>
    <w:aliases w:val="Title Char Char,TITLE,Title Char Char Char Char,Title Char Char Char Char Char Char Char Char,Report Title"/>
    <w:basedOn w:val="Normal"/>
    <w:link w:val="TitleChar"/>
    <w:qFormat/>
    <w:rsid w:val="004051FF"/>
    <w:pPr>
      <w:spacing w:before="240" w:after="60"/>
      <w:jc w:val="center"/>
    </w:pPr>
    <w:rPr>
      <w:rFonts w:ascii="Arial" w:hAnsi="Arial"/>
      <w:b/>
      <w:kern w:val="28"/>
      <w:sz w:val="32"/>
    </w:rPr>
  </w:style>
  <w:style w:type="character" w:customStyle="1" w:styleId="TitleChar">
    <w:name w:val="Title Char"/>
    <w:aliases w:val="Title Char Char Char,TITLE Char,Title Char Char Char Char Char,Title Char Char Char Char Char Char Char Char Char,Report Title Char"/>
    <w:basedOn w:val="DefaultParagraphFont"/>
    <w:link w:val="Title"/>
    <w:rsid w:val="004051FF"/>
    <w:rPr>
      <w:rFonts w:ascii="Arial" w:eastAsia="Times New Roman" w:hAnsi="Arial" w:cs="Times New Roman"/>
      <w:b/>
      <w:kern w:val="28"/>
      <w:sz w:val="32"/>
      <w:szCs w:val="20"/>
    </w:rPr>
  </w:style>
  <w:style w:type="character" w:customStyle="1" w:styleId="footnote">
    <w:name w:val="footnote"/>
    <w:rsid w:val="004051FF"/>
    <w:rPr>
      <w:rFonts w:ascii="Book Antiqua" w:hAnsi="Book Antiqua"/>
      <w:noProof w:val="0"/>
      <w:sz w:val="24"/>
      <w:lang w:val="en-US"/>
    </w:rPr>
  </w:style>
  <w:style w:type="paragraph" w:styleId="Header">
    <w:name w:val="header"/>
    <w:basedOn w:val="Normal"/>
    <w:link w:val="HeaderChar"/>
    <w:uiPriority w:val="99"/>
    <w:rsid w:val="004051FF"/>
    <w:rPr>
      <w:sz w:val="20"/>
    </w:rPr>
  </w:style>
  <w:style w:type="character" w:customStyle="1" w:styleId="HeaderChar">
    <w:name w:val="Header Char"/>
    <w:basedOn w:val="DefaultParagraphFont"/>
    <w:link w:val="Header"/>
    <w:uiPriority w:val="99"/>
    <w:rsid w:val="004051FF"/>
    <w:rPr>
      <w:rFonts w:ascii="Times New Roman" w:eastAsia="Times New Roman" w:hAnsi="Times New Roman" w:cs="Times New Roman"/>
      <w:sz w:val="20"/>
      <w:szCs w:val="20"/>
    </w:rPr>
  </w:style>
  <w:style w:type="paragraph" w:styleId="Footer">
    <w:name w:val="footer"/>
    <w:aliases w:val="Footer-Even"/>
    <w:basedOn w:val="Normal"/>
    <w:link w:val="FooterChar"/>
    <w:rsid w:val="004051FF"/>
    <w:rPr>
      <w:sz w:val="20"/>
    </w:rPr>
  </w:style>
  <w:style w:type="character" w:customStyle="1" w:styleId="FooterChar">
    <w:name w:val="Footer Char"/>
    <w:aliases w:val="Footer-Even Char"/>
    <w:basedOn w:val="DefaultParagraphFont"/>
    <w:link w:val="Footer"/>
    <w:rsid w:val="004051FF"/>
    <w:rPr>
      <w:rFonts w:ascii="Times New Roman" w:eastAsia="Times New Roman" w:hAnsi="Times New Roman" w:cs="Times New Roman"/>
      <w:sz w:val="20"/>
      <w:szCs w:val="20"/>
    </w:rPr>
  </w:style>
  <w:style w:type="character" w:styleId="PageNumber">
    <w:name w:val="page number"/>
    <w:basedOn w:val="DefaultParagraphFont"/>
    <w:rsid w:val="004051FF"/>
  </w:style>
  <w:style w:type="paragraph" w:styleId="FootnoteText">
    <w:name w:val="footnote text"/>
    <w:basedOn w:val="Normal"/>
    <w:link w:val="FootnoteTextChar"/>
    <w:rsid w:val="004051FF"/>
    <w:pPr>
      <w:tabs>
        <w:tab w:val="left" w:pos="360"/>
      </w:tabs>
      <w:ind w:left="360" w:hanging="360"/>
    </w:pPr>
    <w:rPr>
      <w:sz w:val="20"/>
    </w:rPr>
  </w:style>
  <w:style w:type="character" w:customStyle="1" w:styleId="FootnoteTextChar">
    <w:name w:val="Footnote Text Char"/>
    <w:basedOn w:val="DefaultParagraphFont"/>
    <w:link w:val="FootnoteText"/>
    <w:rsid w:val="004051FF"/>
    <w:rPr>
      <w:rFonts w:ascii="Times New Roman" w:eastAsia="Times New Roman" w:hAnsi="Times New Roman" w:cs="Times New Roman"/>
      <w:sz w:val="20"/>
      <w:szCs w:val="20"/>
    </w:rPr>
  </w:style>
  <w:style w:type="paragraph" w:customStyle="1" w:styleId="Head21">
    <w:name w:val="Head 2.1"/>
    <w:basedOn w:val="Normal"/>
    <w:rsid w:val="004051F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4051FF"/>
    <w:pPr>
      <w:tabs>
        <w:tab w:val="left" w:pos="360"/>
      </w:tabs>
      <w:suppressAutoHyphens/>
      <w:spacing w:after="240"/>
      <w:ind w:left="360" w:hanging="360"/>
      <w:jc w:val="left"/>
    </w:pPr>
    <w:rPr>
      <w:b/>
    </w:rPr>
  </w:style>
  <w:style w:type="character" w:styleId="FootnoteReference">
    <w:name w:val="footnote reference"/>
    <w:aliases w:val="callout"/>
    <w:uiPriority w:val="99"/>
    <w:rsid w:val="004051FF"/>
    <w:rPr>
      <w:vertAlign w:val="superscript"/>
    </w:rPr>
  </w:style>
  <w:style w:type="character" w:customStyle="1" w:styleId="insert2">
    <w:name w:val="insert2"/>
    <w:rsid w:val="004051FF"/>
    <w:rPr>
      <w:rFonts w:ascii="Arial" w:hAnsi="Arial"/>
      <w:i/>
      <w:noProof w:val="0"/>
      <w:sz w:val="24"/>
      <w:lang w:val="en-US"/>
    </w:rPr>
  </w:style>
  <w:style w:type="character" w:customStyle="1" w:styleId="reference">
    <w:name w:val="reference"/>
    <w:rsid w:val="004051FF"/>
    <w:rPr>
      <w:rFonts w:ascii="Book Antiqua" w:hAnsi="Book Antiqua"/>
      <w:i/>
      <w:noProof w:val="0"/>
      <w:sz w:val="24"/>
      <w:lang w:val="en-US"/>
    </w:rPr>
  </w:style>
  <w:style w:type="paragraph" w:styleId="Index9">
    <w:name w:val="index 9"/>
    <w:basedOn w:val="Normal"/>
    <w:next w:val="Normal"/>
    <w:rsid w:val="004051FF"/>
    <w:pPr>
      <w:tabs>
        <w:tab w:val="right" w:pos="4140"/>
      </w:tabs>
      <w:ind w:left="2160" w:hanging="240"/>
      <w:jc w:val="left"/>
    </w:pPr>
    <w:rPr>
      <w:sz w:val="20"/>
    </w:rPr>
  </w:style>
  <w:style w:type="paragraph" w:styleId="Index1">
    <w:name w:val="index 1"/>
    <w:basedOn w:val="Normal"/>
    <w:next w:val="Normal"/>
    <w:autoRedefine/>
    <w:semiHidden/>
    <w:unhideWhenUsed/>
    <w:rsid w:val="004051FF"/>
    <w:pPr>
      <w:ind w:left="240" w:hanging="240"/>
    </w:pPr>
  </w:style>
  <w:style w:type="paragraph" w:styleId="IndexHeading">
    <w:name w:val="index heading"/>
    <w:basedOn w:val="Normal"/>
    <w:next w:val="Index1"/>
    <w:rsid w:val="004051FF"/>
    <w:pPr>
      <w:jc w:val="left"/>
    </w:pPr>
    <w:rPr>
      <w:sz w:val="20"/>
    </w:rPr>
  </w:style>
  <w:style w:type="paragraph" w:customStyle="1" w:styleId="Headingrb2">
    <w:name w:val="Heading rb2"/>
    <w:basedOn w:val="Normal"/>
    <w:rsid w:val="004051F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4051FF"/>
  </w:style>
  <w:style w:type="paragraph" w:customStyle="1" w:styleId="Head2">
    <w:name w:val="Head 2"/>
    <w:basedOn w:val="Normal"/>
    <w:autoRedefine/>
    <w:rsid w:val="004051FF"/>
    <w:pPr>
      <w:spacing w:before="120" w:after="120"/>
    </w:pPr>
    <w:rPr>
      <w:b/>
      <w:lang w:val="en-GB"/>
    </w:rPr>
  </w:style>
  <w:style w:type="paragraph" w:customStyle="1" w:styleId="explanatoryclause">
    <w:name w:val="explanatory_clause"/>
    <w:basedOn w:val="Normal"/>
    <w:rsid w:val="004051F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4051FF"/>
    <w:pPr>
      <w:suppressAutoHyphens/>
      <w:spacing w:after="240" w:line="360" w:lineRule="exact"/>
    </w:pPr>
    <w:rPr>
      <w:rFonts w:ascii="Arial" w:hAnsi="Arial"/>
    </w:rPr>
  </w:style>
  <w:style w:type="paragraph" w:customStyle="1" w:styleId="Head22b">
    <w:name w:val="Head 2.2b"/>
    <w:basedOn w:val="Normal"/>
    <w:rsid w:val="004051FF"/>
    <w:pPr>
      <w:suppressAutoHyphens/>
      <w:spacing w:after="240"/>
      <w:ind w:left="360" w:hanging="360"/>
      <w:jc w:val="left"/>
    </w:pPr>
    <w:rPr>
      <w:rFonts w:ascii="Tms Rmn" w:hAnsi="Tms Rmn"/>
      <w:b/>
    </w:rPr>
  </w:style>
  <w:style w:type="paragraph" w:customStyle="1" w:styleId="Head31">
    <w:name w:val="Head 3.1"/>
    <w:basedOn w:val="Head21"/>
    <w:rsid w:val="004051FF"/>
  </w:style>
  <w:style w:type="paragraph" w:customStyle="1" w:styleId="Head41">
    <w:name w:val="Head 4.1"/>
    <w:basedOn w:val="Head21"/>
    <w:rsid w:val="004051FF"/>
  </w:style>
  <w:style w:type="paragraph" w:customStyle="1" w:styleId="Head42">
    <w:name w:val="Head 4.2"/>
    <w:basedOn w:val="Normal"/>
    <w:rsid w:val="004051FF"/>
    <w:pPr>
      <w:suppressAutoHyphens/>
      <w:spacing w:after="240"/>
      <w:ind w:left="360" w:hanging="360"/>
      <w:jc w:val="left"/>
    </w:pPr>
    <w:rPr>
      <w:b/>
    </w:rPr>
  </w:style>
  <w:style w:type="paragraph" w:customStyle="1" w:styleId="Head51">
    <w:name w:val="Head 5.1"/>
    <w:basedOn w:val="Head21"/>
    <w:rsid w:val="004051FF"/>
    <w:pPr>
      <w:spacing w:after="0"/>
    </w:pPr>
  </w:style>
  <w:style w:type="paragraph" w:customStyle="1" w:styleId="Head52">
    <w:name w:val="Head 5.2"/>
    <w:basedOn w:val="Normal"/>
    <w:rsid w:val="004051FF"/>
    <w:pPr>
      <w:keepNext/>
      <w:suppressAutoHyphens/>
      <w:spacing w:before="480" w:after="240"/>
      <w:ind w:left="547" w:hanging="547"/>
      <w:jc w:val="center"/>
    </w:pPr>
    <w:rPr>
      <w:b/>
    </w:rPr>
  </w:style>
  <w:style w:type="paragraph" w:customStyle="1" w:styleId="Head61">
    <w:name w:val="Head 6.1"/>
    <w:basedOn w:val="Head51"/>
    <w:rsid w:val="004051FF"/>
    <w:pPr>
      <w:pBdr>
        <w:bottom w:val="none" w:sz="0" w:space="0" w:color="auto"/>
      </w:pBdr>
      <w:spacing w:before="0" w:after="240"/>
    </w:pPr>
    <w:rPr>
      <w:caps/>
    </w:rPr>
  </w:style>
  <w:style w:type="paragraph" w:customStyle="1" w:styleId="Head71">
    <w:name w:val="Head 7.1"/>
    <w:basedOn w:val="Head21"/>
    <w:rsid w:val="004051FF"/>
  </w:style>
  <w:style w:type="paragraph" w:customStyle="1" w:styleId="Head72">
    <w:name w:val="Head 7.2"/>
    <w:basedOn w:val="Normal"/>
    <w:rsid w:val="004051F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4051FF"/>
    <w:pPr>
      <w:outlineLvl w:val="9"/>
    </w:pPr>
    <w:rPr>
      <w:smallCaps w:val="0"/>
      <w:sz w:val="32"/>
    </w:rPr>
  </w:style>
  <w:style w:type="paragraph" w:customStyle="1" w:styleId="Head82">
    <w:name w:val="Head 8.2"/>
    <w:basedOn w:val="Head81"/>
    <w:rsid w:val="004051FF"/>
    <w:rPr>
      <w:smallCaps/>
      <w:sz w:val="28"/>
    </w:rPr>
  </w:style>
  <w:style w:type="paragraph" w:styleId="BodyText">
    <w:name w:val="Body Text"/>
    <w:basedOn w:val="Normal"/>
    <w:link w:val="BodyTextChar"/>
    <w:rsid w:val="004051FF"/>
    <w:pPr>
      <w:suppressAutoHyphens/>
      <w:ind w:right="-72"/>
    </w:pPr>
    <w:rPr>
      <w:spacing w:val="-4"/>
    </w:rPr>
  </w:style>
  <w:style w:type="character" w:customStyle="1" w:styleId="BodyTextChar">
    <w:name w:val="Body Text Char"/>
    <w:basedOn w:val="DefaultParagraphFont"/>
    <w:link w:val="BodyText"/>
    <w:rsid w:val="004051FF"/>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4051F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4051FF"/>
    <w:rPr>
      <w:rFonts w:ascii="Times New Roman" w:eastAsia="Times New Roman" w:hAnsi="Times New Roman" w:cs="Times New Roman"/>
      <w:sz w:val="24"/>
      <w:szCs w:val="20"/>
    </w:rPr>
  </w:style>
  <w:style w:type="paragraph" w:styleId="BlockText">
    <w:name w:val="Block Text"/>
    <w:basedOn w:val="Normal"/>
    <w:rsid w:val="004051FF"/>
    <w:pPr>
      <w:tabs>
        <w:tab w:val="left" w:pos="1080"/>
      </w:tabs>
      <w:suppressAutoHyphens/>
      <w:spacing w:after="200"/>
      <w:ind w:left="547" w:right="-72" w:hanging="547"/>
    </w:pPr>
  </w:style>
  <w:style w:type="character" w:customStyle="1" w:styleId="EndnoteTextChar">
    <w:name w:val="Endnote Text Char"/>
    <w:link w:val="EndnoteText"/>
    <w:semiHidden/>
    <w:rsid w:val="004051FF"/>
    <w:rPr>
      <w:rFonts w:eastAsia="Times New Roman" w:cs="Times New Roman"/>
      <w:sz w:val="20"/>
      <w:szCs w:val="20"/>
    </w:rPr>
  </w:style>
  <w:style w:type="paragraph" w:styleId="EndnoteText">
    <w:name w:val="endnote text"/>
    <w:basedOn w:val="Normal"/>
    <w:link w:val="EndnoteTextChar"/>
    <w:semiHidden/>
    <w:rsid w:val="004051FF"/>
    <w:pPr>
      <w:tabs>
        <w:tab w:val="left" w:pos="-720"/>
      </w:tabs>
      <w:suppressAutoHyphens/>
      <w:jc w:val="left"/>
    </w:pPr>
    <w:rPr>
      <w:rFonts w:asciiTheme="minorHAnsi" w:hAnsiTheme="minorHAnsi"/>
      <w:sz w:val="20"/>
    </w:rPr>
  </w:style>
  <w:style w:type="character" w:customStyle="1" w:styleId="EndnoteTextChar1">
    <w:name w:val="Endnote Text Char1"/>
    <w:basedOn w:val="DefaultParagraphFont"/>
    <w:uiPriority w:val="99"/>
    <w:semiHidden/>
    <w:rsid w:val="004051FF"/>
    <w:rPr>
      <w:rFonts w:ascii="Times New Roman" w:eastAsia="Times New Roman" w:hAnsi="Times New Roman" w:cs="Times New Roman"/>
      <w:sz w:val="20"/>
      <w:szCs w:val="20"/>
    </w:rPr>
  </w:style>
  <w:style w:type="character" w:styleId="EndnoteReference">
    <w:name w:val="endnote reference"/>
    <w:uiPriority w:val="99"/>
    <w:rsid w:val="004051FF"/>
    <w:rPr>
      <w:rFonts w:ascii="CG Times" w:hAnsi="CG Times"/>
      <w:noProof w:val="0"/>
      <w:sz w:val="22"/>
      <w:vertAlign w:val="superscript"/>
      <w:lang w:val="en-US"/>
    </w:rPr>
  </w:style>
  <w:style w:type="paragraph" w:styleId="NormalWeb">
    <w:name w:val="Normal (Web)"/>
    <w:basedOn w:val="Normal"/>
    <w:uiPriority w:val="99"/>
    <w:rsid w:val="004051F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4051FF"/>
    <w:pPr>
      <w:suppressAutoHyphens/>
      <w:spacing w:after="140"/>
      <w:jc w:val="left"/>
    </w:pPr>
    <w:rPr>
      <w:i/>
      <w:iCs/>
      <w:color w:val="000000"/>
      <w:szCs w:val="24"/>
    </w:rPr>
  </w:style>
  <w:style w:type="character" w:customStyle="1" w:styleId="BodyText3Char">
    <w:name w:val="Body Text 3 Char"/>
    <w:basedOn w:val="DefaultParagraphFont"/>
    <w:link w:val="BodyText3"/>
    <w:rsid w:val="004051FF"/>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4051FF"/>
    <w:pPr>
      <w:suppressAutoHyphens/>
    </w:pPr>
    <w:rPr>
      <w:i/>
    </w:rPr>
  </w:style>
  <w:style w:type="character" w:customStyle="1" w:styleId="BodyText2Char">
    <w:name w:val="Body Text 2 Char"/>
    <w:basedOn w:val="DefaultParagraphFont"/>
    <w:link w:val="BodyText2"/>
    <w:rsid w:val="004051FF"/>
    <w:rPr>
      <w:rFonts w:ascii="Times New Roman" w:eastAsia="Times New Roman" w:hAnsi="Times New Roman" w:cs="Times New Roman"/>
      <w:i/>
      <w:sz w:val="24"/>
      <w:szCs w:val="20"/>
    </w:rPr>
  </w:style>
  <w:style w:type="paragraph" w:styleId="BodyTextIndent2">
    <w:name w:val="Body Text Indent 2"/>
    <w:basedOn w:val="Normal"/>
    <w:link w:val="BodyTextIndent2Char"/>
    <w:rsid w:val="004051FF"/>
    <w:pPr>
      <w:tabs>
        <w:tab w:val="num" w:pos="720"/>
      </w:tabs>
      <w:ind w:left="720" w:hanging="720"/>
      <w:jc w:val="left"/>
    </w:pPr>
  </w:style>
  <w:style w:type="character" w:customStyle="1" w:styleId="BodyTextIndent2Char">
    <w:name w:val="Body Text Indent 2 Char"/>
    <w:basedOn w:val="DefaultParagraphFont"/>
    <w:link w:val="BodyTextIndent2"/>
    <w:rsid w:val="004051FF"/>
    <w:rPr>
      <w:rFonts w:ascii="Times New Roman" w:eastAsia="Times New Roman" w:hAnsi="Times New Roman" w:cs="Times New Roman"/>
      <w:sz w:val="24"/>
      <w:szCs w:val="20"/>
    </w:rPr>
  </w:style>
  <w:style w:type="paragraph" w:styleId="Subtitle">
    <w:name w:val="Subtitle"/>
    <w:basedOn w:val="Normal"/>
    <w:link w:val="SubtitleChar"/>
    <w:qFormat/>
    <w:rsid w:val="004051FF"/>
    <w:pPr>
      <w:jc w:val="center"/>
    </w:pPr>
    <w:rPr>
      <w:b/>
      <w:sz w:val="44"/>
    </w:rPr>
  </w:style>
  <w:style w:type="character" w:customStyle="1" w:styleId="SubtitleChar">
    <w:name w:val="Subtitle Char"/>
    <w:basedOn w:val="DefaultParagraphFont"/>
    <w:link w:val="Subtitle"/>
    <w:rsid w:val="004051FF"/>
    <w:rPr>
      <w:rFonts w:ascii="Times New Roman" w:eastAsia="Times New Roman" w:hAnsi="Times New Roman" w:cs="Times New Roman"/>
      <w:b/>
      <w:sz w:val="44"/>
      <w:szCs w:val="20"/>
    </w:rPr>
  </w:style>
  <w:style w:type="paragraph" w:styleId="List">
    <w:name w:val="List"/>
    <w:aliases w:val="1. List"/>
    <w:basedOn w:val="Normal"/>
    <w:rsid w:val="004051FF"/>
    <w:pPr>
      <w:spacing w:before="120" w:after="120"/>
      <w:ind w:left="1440"/>
    </w:pPr>
  </w:style>
  <w:style w:type="paragraph" w:customStyle="1" w:styleId="TOCNumber1">
    <w:name w:val="TOC Number1"/>
    <w:basedOn w:val="Heading4"/>
    <w:autoRedefine/>
    <w:rsid w:val="004051FF"/>
    <w:pPr>
      <w:keepNext w:val="0"/>
      <w:suppressAutoHyphens/>
      <w:spacing w:after="120"/>
      <w:ind w:left="0" w:firstLine="0"/>
      <w:outlineLvl w:val="9"/>
    </w:pPr>
    <w:rPr>
      <w:sz w:val="28"/>
      <w:szCs w:val="28"/>
    </w:rPr>
  </w:style>
  <w:style w:type="paragraph" w:customStyle="1" w:styleId="Subtitle2">
    <w:name w:val="Subtitle 2"/>
    <w:basedOn w:val="Footer"/>
    <w:autoRedefine/>
    <w:rsid w:val="004051F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4051FF"/>
    <w:pPr>
      <w:suppressAutoHyphens/>
    </w:pPr>
    <w:rPr>
      <w:rFonts w:ascii="Tms Rmn" w:hAnsi="Tms Rmn"/>
    </w:rPr>
  </w:style>
  <w:style w:type="character" w:customStyle="1" w:styleId="iChar">
    <w:name w:val="(i) Char"/>
    <w:link w:val="i"/>
    <w:locked/>
    <w:rsid w:val="004051FF"/>
    <w:rPr>
      <w:rFonts w:ascii="Tms Rmn" w:eastAsia="Times New Roman" w:hAnsi="Tms Rmn" w:cs="Times New Roman"/>
      <w:sz w:val="24"/>
      <w:szCs w:val="20"/>
    </w:rPr>
  </w:style>
  <w:style w:type="character" w:styleId="Hyperlink">
    <w:name w:val="Hyperlink"/>
    <w:rsid w:val="004051FF"/>
    <w:rPr>
      <w:color w:val="0000FF"/>
      <w:u w:val="single"/>
    </w:rPr>
  </w:style>
  <w:style w:type="paragraph" w:customStyle="1" w:styleId="2AutoList1">
    <w:name w:val="2AutoList1"/>
    <w:basedOn w:val="Normal"/>
    <w:rsid w:val="004051FF"/>
    <w:pPr>
      <w:tabs>
        <w:tab w:val="num" w:pos="504"/>
      </w:tabs>
      <w:ind w:left="504" w:hanging="504"/>
    </w:pPr>
    <w:rPr>
      <w:lang w:val="es-ES_tradnl"/>
    </w:rPr>
  </w:style>
  <w:style w:type="paragraph" w:customStyle="1" w:styleId="Header1-Clauses">
    <w:name w:val="Header 1 - Clauses"/>
    <w:basedOn w:val="Normal"/>
    <w:rsid w:val="004051FF"/>
    <w:pPr>
      <w:spacing w:after="200"/>
      <w:jc w:val="left"/>
    </w:pPr>
    <w:rPr>
      <w:b/>
      <w:lang w:val="es-ES_tradnl"/>
    </w:rPr>
  </w:style>
  <w:style w:type="paragraph" w:customStyle="1" w:styleId="Header2-SubClauses">
    <w:name w:val="Header 2 - SubClauses"/>
    <w:basedOn w:val="Normal"/>
    <w:link w:val="Header2-SubClausesCharChar"/>
    <w:autoRedefine/>
    <w:rsid w:val="004051FF"/>
    <w:pPr>
      <w:spacing w:after="200"/>
      <w:ind w:left="567" w:hanging="567"/>
    </w:pPr>
    <w:rPr>
      <w:lang w:val="es-ES_tradnl"/>
    </w:rPr>
  </w:style>
  <w:style w:type="character" w:customStyle="1" w:styleId="Header2-SubClausesCharChar">
    <w:name w:val="Header 2 - SubClauses Char Char"/>
    <w:link w:val="Header2-SubClauses"/>
    <w:rsid w:val="004051FF"/>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4051FF"/>
    <w:pPr>
      <w:tabs>
        <w:tab w:val="num" w:pos="864"/>
        <w:tab w:val="left" w:pos="972"/>
      </w:tabs>
      <w:ind w:left="432" w:firstLine="144"/>
      <w:jc w:val="both"/>
    </w:pPr>
    <w:rPr>
      <w:b w:val="0"/>
    </w:rPr>
  </w:style>
  <w:style w:type="paragraph" w:customStyle="1" w:styleId="Outline3">
    <w:name w:val="Outline3"/>
    <w:basedOn w:val="Normal"/>
    <w:rsid w:val="004051FF"/>
    <w:pPr>
      <w:tabs>
        <w:tab w:val="num" w:pos="1728"/>
      </w:tabs>
      <w:spacing w:before="240"/>
      <w:ind w:left="1728" w:hanging="432"/>
      <w:jc w:val="left"/>
    </w:pPr>
    <w:rPr>
      <w:kern w:val="28"/>
    </w:rPr>
  </w:style>
  <w:style w:type="paragraph" w:customStyle="1" w:styleId="Outline4">
    <w:name w:val="Outline4"/>
    <w:basedOn w:val="Normal"/>
    <w:autoRedefine/>
    <w:rsid w:val="004051FF"/>
    <w:pPr>
      <w:tabs>
        <w:tab w:val="left" w:pos="2160"/>
      </w:tabs>
      <w:ind w:firstLine="567"/>
    </w:pPr>
    <w:rPr>
      <w:kern w:val="28"/>
    </w:rPr>
  </w:style>
  <w:style w:type="paragraph" w:customStyle="1" w:styleId="Outlinei">
    <w:name w:val="Outline i)"/>
    <w:basedOn w:val="Normal"/>
    <w:rsid w:val="004051FF"/>
    <w:pPr>
      <w:tabs>
        <w:tab w:val="num" w:pos="1782"/>
      </w:tabs>
      <w:spacing w:before="120"/>
      <w:ind w:left="1782" w:hanging="792"/>
      <w:jc w:val="left"/>
    </w:pPr>
  </w:style>
  <w:style w:type="paragraph" w:customStyle="1" w:styleId="Outline">
    <w:name w:val="Outline"/>
    <w:basedOn w:val="Normal"/>
    <w:rsid w:val="004051FF"/>
    <w:pPr>
      <w:spacing w:before="240"/>
      <w:jc w:val="left"/>
    </w:pPr>
    <w:rPr>
      <w:kern w:val="28"/>
    </w:rPr>
  </w:style>
  <w:style w:type="paragraph" w:customStyle="1" w:styleId="BankNormal">
    <w:name w:val="BankNormal"/>
    <w:basedOn w:val="Normal"/>
    <w:rsid w:val="004051FF"/>
    <w:pPr>
      <w:spacing w:after="240"/>
      <w:jc w:val="left"/>
    </w:pPr>
  </w:style>
  <w:style w:type="paragraph" w:customStyle="1" w:styleId="SectionVHeader">
    <w:name w:val="Section V. Header"/>
    <w:basedOn w:val="Normal"/>
    <w:uiPriority w:val="99"/>
    <w:rsid w:val="004051FF"/>
    <w:pPr>
      <w:jc w:val="center"/>
    </w:pPr>
    <w:rPr>
      <w:b/>
      <w:sz w:val="36"/>
      <w:lang w:val="es-ES_tradnl"/>
    </w:rPr>
  </w:style>
  <w:style w:type="character" w:customStyle="1" w:styleId="Table">
    <w:name w:val="Table"/>
    <w:rsid w:val="004051FF"/>
    <w:rPr>
      <w:rFonts w:ascii="Arial" w:hAnsi="Arial"/>
      <w:sz w:val="20"/>
    </w:rPr>
  </w:style>
  <w:style w:type="paragraph" w:customStyle="1" w:styleId="SectionVIIHeader2">
    <w:name w:val="Section VII Header2"/>
    <w:basedOn w:val="Heading1"/>
    <w:autoRedefine/>
    <w:rsid w:val="004051F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4051FF"/>
    <w:pPr>
      <w:spacing w:before="60" w:after="60" w:line="240" w:lineRule="auto"/>
      <w:ind w:left="2268"/>
    </w:pPr>
    <w:rPr>
      <w:rFonts w:ascii="Times New Roman" w:eastAsia="Times New Roman" w:hAnsi="Times New Roman" w:cs="Times New Roman"/>
      <w:lang w:val="en-GB"/>
    </w:rPr>
  </w:style>
  <w:style w:type="paragraph" w:customStyle="1" w:styleId="ClauseSubList">
    <w:name w:val="ClauseSub_List"/>
    <w:rsid w:val="004051FF"/>
    <w:pPr>
      <w:tabs>
        <w:tab w:val="num" w:pos="576"/>
      </w:tabs>
      <w:suppressAutoHyphens/>
      <w:spacing w:after="0" w:line="240" w:lineRule="auto"/>
      <w:ind w:left="576" w:hanging="576"/>
    </w:pPr>
    <w:rPr>
      <w:rFonts w:ascii="Times New Roman" w:eastAsia="Times New Roman" w:hAnsi="Times New Roman" w:cs="Times New Roman"/>
      <w:lang w:val="en-GB"/>
    </w:rPr>
  </w:style>
  <w:style w:type="paragraph" w:customStyle="1" w:styleId="ClauseSubListSubList">
    <w:name w:val="ClauseSub_List_SubList"/>
    <w:rsid w:val="004051FF"/>
    <w:pPr>
      <w:tabs>
        <w:tab w:val="num" w:pos="1800"/>
      </w:tabs>
      <w:spacing w:after="0" w:line="240" w:lineRule="auto"/>
      <w:ind w:left="1800" w:hanging="360"/>
    </w:pPr>
    <w:rPr>
      <w:rFonts w:ascii="Times New Roman" w:eastAsia="Times New Roman" w:hAnsi="Times New Roman" w:cs="Times New Roman"/>
      <w:lang w:val="en-GB"/>
    </w:rPr>
  </w:style>
  <w:style w:type="paragraph" w:customStyle="1" w:styleId="ClauseSubParaIndent">
    <w:name w:val="ClauseSub_ParaIndent"/>
    <w:basedOn w:val="ClauseSubPara"/>
    <w:rsid w:val="004051FF"/>
    <w:pPr>
      <w:ind w:left="2835"/>
    </w:pPr>
  </w:style>
  <w:style w:type="paragraph" w:styleId="BalloonText">
    <w:name w:val="Balloon Text"/>
    <w:basedOn w:val="Normal"/>
    <w:link w:val="BalloonTextChar"/>
    <w:uiPriority w:val="99"/>
    <w:rsid w:val="004051FF"/>
    <w:rPr>
      <w:rFonts w:ascii="Tahoma" w:hAnsi="Tahoma"/>
      <w:sz w:val="16"/>
      <w:szCs w:val="16"/>
      <w:lang w:val="es-ES_tradnl"/>
    </w:rPr>
  </w:style>
  <w:style w:type="character" w:customStyle="1" w:styleId="BalloonTextChar">
    <w:name w:val="Balloon Text Char"/>
    <w:basedOn w:val="DefaultParagraphFont"/>
    <w:link w:val="BalloonText"/>
    <w:uiPriority w:val="99"/>
    <w:rsid w:val="004051F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4051F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4051FF"/>
    <w:rPr>
      <w:sz w:val="16"/>
    </w:rPr>
  </w:style>
  <w:style w:type="paragraph" w:customStyle="1" w:styleId="Part1">
    <w:name w:val="Part 1"/>
    <w:aliases w:val="2,3 Header 4"/>
    <w:basedOn w:val="Normal"/>
    <w:autoRedefine/>
    <w:rsid w:val="004051FF"/>
    <w:pPr>
      <w:spacing w:before="240" w:after="240"/>
      <w:jc w:val="center"/>
    </w:pPr>
    <w:rPr>
      <w:b/>
      <w:sz w:val="48"/>
    </w:rPr>
  </w:style>
  <w:style w:type="paragraph" w:styleId="CommentText">
    <w:name w:val="annotation text"/>
    <w:aliases w:val="Char1"/>
    <w:basedOn w:val="Normal"/>
    <w:link w:val="CommentTextChar"/>
    <w:uiPriority w:val="99"/>
    <w:rsid w:val="004051FF"/>
    <w:pPr>
      <w:jc w:val="left"/>
    </w:pPr>
    <w:rPr>
      <w:sz w:val="20"/>
    </w:rPr>
  </w:style>
  <w:style w:type="character" w:customStyle="1" w:styleId="CommentTextChar">
    <w:name w:val="Comment Text Char"/>
    <w:aliases w:val="Char1 Char"/>
    <w:basedOn w:val="DefaultParagraphFont"/>
    <w:link w:val="CommentText"/>
    <w:uiPriority w:val="99"/>
    <w:rsid w:val="004051FF"/>
    <w:rPr>
      <w:rFonts w:ascii="Times New Roman" w:eastAsia="Times New Roman" w:hAnsi="Times New Roman" w:cs="Times New Roman"/>
      <w:sz w:val="20"/>
      <w:szCs w:val="20"/>
    </w:rPr>
  </w:style>
  <w:style w:type="paragraph" w:styleId="BodyTextIndent3">
    <w:name w:val="Body Text Indent 3"/>
    <w:basedOn w:val="Normal"/>
    <w:link w:val="BodyTextIndent3Char"/>
    <w:rsid w:val="004051FF"/>
    <w:pPr>
      <w:spacing w:before="120"/>
      <w:ind w:left="1440" w:hanging="1440"/>
    </w:pPr>
    <w:rPr>
      <w:b/>
    </w:rPr>
  </w:style>
  <w:style w:type="character" w:customStyle="1" w:styleId="BodyTextIndent3Char">
    <w:name w:val="Body Text Indent 3 Char"/>
    <w:basedOn w:val="DefaultParagraphFont"/>
    <w:link w:val="BodyTextIndent3"/>
    <w:rsid w:val="004051FF"/>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4051F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4051FF"/>
    <w:pPr>
      <w:spacing w:before="100" w:after="300"/>
    </w:pPr>
    <w:rPr>
      <w:sz w:val="30"/>
      <w:szCs w:val="30"/>
    </w:rPr>
  </w:style>
  <w:style w:type="paragraph" w:customStyle="1" w:styleId="FIDICClauseSubName">
    <w:name w:val="FIDIC_ClauseSubName"/>
    <w:basedOn w:val="FIDICCoverTitle"/>
    <w:rsid w:val="004051FF"/>
    <w:pPr>
      <w:spacing w:before="240" w:line="240" w:lineRule="exact"/>
    </w:pPr>
    <w:rPr>
      <w:sz w:val="24"/>
      <w:szCs w:val="24"/>
    </w:rPr>
  </w:style>
  <w:style w:type="paragraph" w:customStyle="1" w:styleId="FIDICCoverTitle">
    <w:name w:val="FIDIC__CoverTitle"/>
    <w:basedOn w:val="Normal"/>
    <w:rsid w:val="004051F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4051FF"/>
    <w:rPr>
      <w:sz w:val="28"/>
      <w:szCs w:val="28"/>
    </w:rPr>
  </w:style>
  <w:style w:type="paragraph" w:customStyle="1" w:styleId="FIDICClauseSubSubPara">
    <w:name w:val="FIDIC_ClauseSubSubPara"/>
    <w:basedOn w:val="FIDICClauseSubName"/>
    <w:rsid w:val="004051F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4051F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4051F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4051FF"/>
    <w:pPr>
      <w:tabs>
        <w:tab w:val="left" w:pos="573"/>
      </w:tabs>
      <w:spacing w:after="0"/>
      <w:ind w:left="576" w:hanging="576"/>
    </w:pPr>
    <w:rPr>
      <w:bCs/>
      <w:szCs w:val="24"/>
      <w:lang w:val="en-US"/>
    </w:rPr>
  </w:style>
  <w:style w:type="paragraph" w:customStyle="1" w:styleId="Sec7-Clauses">
    <w:name w:val="Sec7-Clauses"/>
    <w:basedOn w:val="Header1-Clauses"/>
    <w:rsid w:val="004051FF"/>
    <w:pPr>
      <w:spacing w:after="0"/>
    </w:pPr>
    <w:rPr>
      <w:bCs/>
      <w:szCs w:val="24"/>
    </w:rPr>
  </w:style>
  <w:style w:type="paragraph" w:customStyle="1" w:styleId="sec7-header1">
    <w:name w:val="sec7-header1"/>
    <w:basedOn w:val="FIDICClauseSubName"/>
    <w:rsid w:val="004051F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4051FF"/>
    <w:rPr>
      <w:lang w:val="en-US"/>
    </w:rPr>
  </w:style>
  <w:style w:type="paragraph" w:customStyle="1" w:styleId="SectionIXHeader">
    <w:name w:val="Section IX Header"/>
    <w:basedOn w:val="SectionVHeader"/>
    <w:rsid w:val="004051FF"/>
    <w:rPr>
      <w:lang w:val="en-US"/>
    </w:rPr>
  </w:style>
  <w:style w:type="paragraph" w:customStyle="1" w:styleId="Parts">
    <w:name w:val="Parts"/>
    <w:basedOn w:val="Heading1"/>
    <w:rsid w:val="004051FF"/>
    <w:rPr>
      <w:sz w:val="56"/>
    </w:rPr>
  </w:style>
  <w:style w:type="paragraph" w:customStyle="1" w:styleId="StyleHeader1-ClausesLeft0Hanging03After0pt">
    <w:name w:val="Style Header 1 - Clauses + Left:  0&quot; Hanging:  0.3&quot; After:  0 pt"/>
    <w:basedOn w:val="Header1-Clauses"/>
    <w:rsid w:val="004051F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4051FF"/>
    <w:rPr>
      <w:b/>
      <w:bCs/>
    </w:rPr>
  </w:style>
  <w:style w:type="character" w:customStyle="1" w:styleId="StyleHeader2-SubClausesBoldChar">
    <w:name w:val="Style Header 2 - SubClauses + Bold Char"/>
    <w:link w:val="StyleHeader2-SubClausesBold"/>
    <w:rsid w:val="004051FF"/>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4051FF"/>
    <w:pPr>
      <w:jc w:val="both"/>
    </w:pPr>
    <w:rPr>
      <w:b w:val="0"/>
      <w:bCs/>
    </w:rPr>
  </w:style>
  <w:style w:type="paragraph" w:customStyle="1" w:styleId="StyleStyleHeader1-ClausesAfter0ptLeft0Hanging">
    <w:name w:val="Style Style Header 1 - Clauses + After:  0 pt + Left:  0&quot; Hanging:..."/>
    <w:basedOn w:val="StyleHeader1-ClausesAfter0pt"/>
    <w:rsid w:val="004051F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4051F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4051F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4051FF"/>
    <w:pPr>
      <w:tabs>
        <w:tab w:val="left" w:pos="1512"/>
      </w:tabs>
      <w:spacing w:after="180"/>
      <w:ind w:left="1512" w:hanging="540"/>
    </w:pPr>
  </w:style>
  <w:style w:type="paragraph" w:customStyle="1" w:styleId="Section7heading3">
    <w:name w:val="Section 7 heading 3"/>
    <w:basedOn w:val="Heading3"/>
    <w:rsid w:val="004051FF"/>
  </w:style>
  <w:style w:type="paragraph" w:customStyle="1" w:styleId="Section7heading4">
    <w:name w:val="Section 7 heading 4"/>
    <w:basedOn w:val="Heading3"/>
    <w:link w:val="Section7heading4Char"/>
    <w:rsid w:val="004051FF"/>
    <w:pPr>
      <w:tabs>
        <w:tab w:val="left" w:pos="576"/>
      </w:tabs>
      <w:ind w:left="576" w:hanging="576"/>
      <w:jc w:val="left"/>
    </w:pPr>
    <w:rPr>
      <w:sz w:val="24"/>
    </w:rPr>
  </w:style>
  <w:style w:type="character" w:customStyle="1" w:styleId="Section7heading4Char">
    <w:name w:val="Section 7 heading 4 Char"/>
    <w:link w:val="Section7heading4"/>
    <w:rsid w:val="004051FF"/>
    <w:rPr>
      <w:rFonts w:ascii="Times New Roman" w:eastAsia="Times New Roman" w:hAnsi="Times New Roman" w:cs="Times New Roman"/>
      <w:b/>
      <w:sz w:val="24"/>
      <w:szCs w:val="20"/>
    </w:rPr>
  </w:style>
  <w:style w:type="paragraph" w:customStyle="1" w:styleId="Section7heading5">
    <w:name w:val="Section 7 heading 5"/>
    <w:basedOn w:val="Heading3"/>
    <w:rsid w:val="004051FF"/>
    <w:pPr>
      <w:jc w:val="both"/>
    </w:pPr>
    <w:rPr>
      <w:sz w:val="24"/>
    </w:rPr>
  </w:style>
  <w:style w:type="paragraph" w:customStyle="1" w:styleId="StyleSection7heading3After10pt">
    <w:name w:val="Style Section 7 heading 3 + After:  10 pt"/>
    <w:basedOn w:val="Section7heading3"/>
    <w:rsid w:val="004051FF"/>
    <w:pPr>
      <w:spacing w:after="200"/>
    </w:pPr>
    <w:rPr>
      <w:rFonts w:ascii="Times New Roman Bold" w:hAnsi="Times New Roman Bold"/>
      <w:bCs/>
      <w:szCs w:val="28"/>
    </w:rPr>
  </w:style>
  <w:style w:type="paragraph" w:customStyle="1" w:styleId="StyleTOC1Before8pt">
    <w:name w:val="Style TOC 1 + Before:  8 pt"/>
    <w:basedOn w:val="TOC1"/>
    <w:rsid w:val="004051F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4051FF"/>
    <w:pPr>
      <w:spacing w:after="200"/>
      <w:jc w:val="both"/>
    </w:pPr>
    <w:rPr>
      <w:sz w:val="24"/>
      <w:szCs w:val="24"/>
    </w:rPr>
  </w:style>
  <w:style w:type="character" w:styleId="FollowedHyperlink">
    <w:name w:val="FollowedHyperlink"/>
    <w:rsid w:val="004051FF"/>
    <w:rPr>
      <w:color w:val="606420"/>
      <w:u w:val="single"/>
    </w:rPr>
  </w:style>
  <w:style w:type="paragraph" w:customStyle="1" w:styleId="UG-Sec3-Heading2">
    <w:name w:val="UG - Sec 3 - Heading 2"/>
    <w:basedOn w:val="UG-Heading2"/>
    <w:rsid w:val="004051FF"/>
  </w:style>
  <w:style w:type="paragraph" w:customStyle="1" w:styleId="UG-Heading2">
    <w:name w:val="UG - Heading 2"/>
    <w:basedOn w:val="Heading2"/>
    <w:next w:val="Normal"/>
    <w:rsid w:val="004051FF"/>
    <w:pPr>
      <w:pBdr>
        <w:bottom w:val="none" w:sz="0" w:space="0" w:color="auto"/>
      </w:pBdr>
    </w:pPr>
    <w:rPr>
      <w:sz w:val="32"/>
      <w:szCs w:val="28"/>
    </w:rPr>
  </w:style>
  <w:style w:type="paragraph" w:customStyle="1" w:styleId="titulo">
    <w:name w:val="titulo"/>
    <w:basedOn w:val="Heading5"/>
    <w:rsid w:val="004051FF"/>
    <w:pPr>
      <w:keepNext w:val="0"/>
      <w:spacing w:after="240"/>
    </w:pPr>
    <w:rPr>
      <w:rFonts w:ascii="Times New Roman Bold" w:hAnsi="Times New Roman Bold"/>
      <w:b/>
      <w:u w:val="none"/>
    </w:rPr>
  </w:style>
  <w:style w:type="paragraph" w:styleId="ListNumber">
    <w:name w:val="List Number"/>
    <w:basedOn w:val="Normal"/>
    <w:rsid w:val="004051FF"/>
    <w:pPr>
      <w:tabs>
        <w:tab w:val="num" w:pos="360"/>
      </w:tabs>
      <w:ind w:left="360" w:hanging="360"/>
    </w:pPr>
  </w:style>
  <w:style w:type="paragraph" w:customStyle="1" w:styleId="DefaultParagraphFont1">
    <w:name w:val="Default Paragraph Font1"/>
    <w:next w:val="Normal"/>
    <w:rsid w:val="004051F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4051F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4051FF"/>
    <w:pPr>
      <w:jc w:val="both"/>
    </w:pPr>
    <w:rPr>
      <w:b/>
      <w:bCs/>
    </w:rPr>
  </w:style>
  <w:style w:type="character" w:customStyle="1" w:styleId="CommentSubjectChar">
    <w:name w:val="Comment Subject Char"/>
    <w:basedOn w:val="CommentTextChar"/>
    <w:link w:val="CommentSubject"/>
    <w:uiPriority w:val="99"/>
    <w:rsid w:val="004051FF"/>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4051FF"/>
    <w:pPr>
      <w:ind w:left="706" w:hanging="706"/>
      <w:jc w:val="left"/>
    </w:pPr>
    <w:rPr>
      <w:bCs/>
    </w:rPr>
  </w:style>
  <w:style w:type="paragraph" w:customStyle="1" w:styleId="BlockQuotation">
    <w:name w:val="Block Quotation"/>
    <w:basedOn w:val="Normal"/>
    <w:rsid w:val="004051FF"/>
    <w:pPr>
      <w:ind w:left="855" w:right="-72" w:hanging="315"/>
    </w:pPr>
    <w:rPr>
      <w:lang w:val="en-GB" w:eastAsia="fr-FR"/>
    </w:rPr>
  </w:style>
  <w:style w:type="paragraph" w:customStyle="1" w:styleId="Header3-Paragraph">
    <w:name w:val="Header 3 - Paragraph"/>
    <w:basedOn w:val="Normal"/>
    <w:rsid w:val="004051FF"/>
    <w:pPr>
      <w:tabs>
        <w:tab w:val="num" w:pos="864"/>
        <w:tab w:val="num" w:pos="1152"/>
      </w:tabs>
      <w:spacing w:after="200"/>
      <w:ind w:left="1238" w:hanging="619"/>
    </w:pPr>
    <w:rPr>
      <w:lang w:eastAsia="fr-FR"/>
    </w:rPr>
  </w:style>
  <w:style w:type="paragraph" w:customStyle="1" w:styleId="outlinebullet">
    <w:name w:val="outlinebullet"/>
    <w:basedOn w:val="Normal"/>
    <w:rsid w:val="004051F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4051FF"/>
    <w:pPr>
      <w:keepNext/>
      <w:tabs>
        <w:tab w:val="num" w:pos="360"/>
        <w:tab w:val="num" w:pos="420"/>
      </w:tabs>
      <w:ind w:left="360" w:hanging="360"/>
    </w:pPr>
    <w:rPr>
      <w:lang w:eastAsia="fr-FR"/>
    </w:rPr>
  </w:style>
  <w:style w:type="paragraph" w:customStyle="1" w:styleId="Outline2">
    <w:name w:val="Outline2"/>
    <w:basedOn w:val="Normal"/>
    <w:rsid w:val="004051FF"/>
    <w:pPr>
      <w:tabs>
        <w:tab w:val="num" w:pos="360"/>
        <w:tab w:val="num" w:pos="420"/>
        <w:tab w:val="num" w:pos="864"/>
      </w:tabs>
      <w:spacing w:before="240"/>
      <w:ind w:left="864" w:hanging="504"/>
      <w:jc w:val="left"/>
    </w:pPr>
    <w:rPr>
      <w:kern w:val="28"/>
      <w:lang w:eastAsia="fr-FR"/>
    </w:rPr>
  </w:style>
  <w:style w:type="paragraph" w:customStyle="1" w:styleId="a11">
    <w:name w:val="a1 1"/>
    <w:rsid w:val="004051FF"/>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4051F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4051FF"/>
    <w:rPr>
      <w:sz w:val="24"/>
      <w:lang w:val="en-US" w:eastAsia="fr-FR" w:bidi="ar-SA"/>
    </w:rPr>
  </w:style>
  <w:style w:type="paragraph" w:customStyle="1" w:styleId="UGHeader1">
    <w:name w:val="UG Header 1"/>
    <w:basedOn w:val="Heading1"/>
    <w:next w:val="Normal"/>
    <w:rsid w:val="004051FF"/>
    <w:pPr>
      <w:spacing w:before="240"/>
    </w:pPr>
    <w:rPr>
      <w:smallCaps w:val="0"/>
    </w:rPr>
  </w:style>
  <w:style w:type="paragraph" w:customStyle="1" w:styleId="UG-Sec3-Heading3">
    <w:name w:val="UG - Sec 3 - Heading 3"/>
    <w:basedOn w:val="Normal"/>
    <w:rsid w:val="004051F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4051FF"/>
  </w:style>
  <w:style w:type="paragraph" w:customStyle="1" w:styleId="UG-Sec3b-Heading3">
    <w:name w:val="UG - Sec 3b - Heading 3"/>
    <w:basedOn w:val="UG-Sec3-Heading3"/>
    <w:rsid w:val="004051FF"/>
  </w:style>
  <w:style w:type="paragraph" w:customStyle="1" w:styleId="UG-Sec3b-Heading4">
    <w:name w:val="UG - Sec 3b - Heading 4"/>
    <w:basedOn w:val="Normal"/>
    <w:rsid w:val="004051F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4051FF"/>
    <w:pPr>
      <w:spacing w:before="120" w:after="240"/>
      <w:jc w:val="center"/>
    </w:pPr>
    <w:rPr>
      <w:b/>
      <w:sz w:val="36"/>
    </w:rPr>
  </w:style>
  <w:style w:type="paragraph" w:customStyle="1" w:styleId="SectionVHeading2">
    <w:name w:val="Section V. Heading 2"/>
    <w:basedOn w:val="SectionVHeader"/>
    <w:rsid w:val="004051FF"/>
    <w:pPr>
      <w:spacing w:before="120" w:after="200"/>
    </w:pPr>
    <w:rPr>
      <w:sz w:val="28"/>
    </w:rPr>
  </w:style>
  <w:style w:type="paragraph" w:customStyle="1" w:styleId="UG-Sec4-heading3">
    <w:name w:val="UG-Sec 4 - heading 3"/>
    <w:basedOn w:val="Normal"/>
    <w:rsid w:val="004051FF"/>
    <w:pPr>
      <w:spacing w:before="120" w:after="200"/>
      <w:jc w:val="center"/>
    </w:pPr>
    <w:rPr>
      <w:b/>
      <w:sz w:val="28"/>
      <w:szCs w:val="28"/>
    </w:rPr>
  </w:style>
  <w:style w:type="paragraph" w:customStyle="1" w:styleId="Section1Header2">
    <w:name w:val="Section 1 Header 2"/>
    <w:basedOn w:val="StyleHeader1-ClausesLeft0Hanging03After0pt"/>
    <w:rsid w:val="004051FF"/>
    <w:rPr>
      <w:lang w:val="en-US"/>
    </w:rPr>
  </w:style>
  <w:style w:type="paragraph" w:customStyle="1" w:styleId="Section1Header1">
    <w:name w:val="Section 1 Header 1"/>
    <w:basedOn w:val="BodyText2"/>
    <w:rsid w:val="004051FF"/>
    <w:pPr>
      <w:spacing w:before="120" w:after="200"/>
      <w:jc w:val="center"/>
    </w:pPr>
    <w:rPr>
      <w:b/>
      <w:bCs/>
      <w:i w:val="0"/>
      <w:iCs/>
      <w:sz w:val="28"/>
    </w:rPr>
  </w:style>
  <w:style w:type="paragraph" w:customStyle="1" w:styleId="Section4heading">
    <w:name w:val="Section 4 heading"/>
    <w:basedOn w:val="Normal"/>
    <w:next w:val="Normal"/>
    <w:rsid w:val="004051F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4051FF"/>
    <w:pPr>
      <w:widowControl w:val="0"/>
      <w:autoSpaceDE w:val="0"/>
      <w:autoSpaceDN w:val="0"/>
      <w:spacing w:line="384" w:lineRule="atLeast"/>
      <w:jc w:val="left"/>
    </w:pPr>
    <w:rPr>
      <w:szCs w:val="24"/>
    </w:rPr>
  </w:style>
  <w:style w:type="paragraph" w:customStyle="1" w:styleId="Sec3header">
    <w:name w:val="Sec3 header"/>
    <w:basedOn w:val="Style11"/>
    <w:rsid w:val="004051F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4051FF"/>
    <w:pPr>
      <w:widowControl w:val="0"/>
      <w:autoSpaceDE w:val="0"/>
      <w:autoSpaceDN w:val="0"/>
      <w:adjustRightInd w:val="0"/>
      <w:jc w:val="left"/>
    </w:pPr>
    <w:rPr>
      <w:szCs w:val="24"/>
    </w:rPr>
  </w:style>
  <w:style w:type="paragraph" w:customStyle="1" w:styleId="Style17">
    <w:name w:val="Style 17"/>
    <w:basedOn w:val="Normal"/>
    <w:rsid w:val="004051FF"/>
    <w:pPr>
      <w:widowControl w:val="0"/>
      <w:autoSpaceDE w:val="0"/>
      <w:autoSpaceDN w:val="0"/>
      <w:spacing w:line="264" w:lineRule="exact"/>
      <w:ind w:left="576" w:hanging="360"/>
      <w:jc w:val="left"/>
    </w:pPr>
    <w:rPr>
      <w:szCs w:val="24"/>
    </w:rPr>
  </w:style>
  <w:style w:type="paragraph" w:customStyle="1" w:styleId="Style20">
    <w:name w:val="Style 20"/>
    <w:basedOn w:val="Normal"/>
    <w:rsid w:val="004051FF"/>
    <w:pPr>
      <w:widowControl w:val="0"/>
      <w:autoSpaceDE w:val="0"/>
      <w:autoSpaceDN w:val="0"/>
      <w:spacing w:before="144" w:after="360" w:line="264" w:lineRule="exact"/>
      <w:jc w:val="left"/>
    </w:pPr>
    <w:rPr>
      <w:szCs w:val="24"/>
    </w:rPr>
  </w:style>
  <w:style w:type="paragraph" w:customStyle="1" w:styleId="Header1">
    <w:name w:val="Header1"/>
    <w:basedOn w:val="Normal"/>
    <w:rsid w:val="004051FF"/>
    <w:pPr>
      <w:widowControl w:val="0"/>
      <w:autoSpaceDE w:val="0"/>
      <w:autoSpaceDN w:val="0"/>
      <w:spacing w:before="240" w:after="480"/>
      <w:jc w:val="center"/>
    </w:pPr>
    <w:rPr>
      <w:b/>
      <w:bCs/>
      <w:spacing w:val="4"/>
      <w:sz w:val="44"/>
      <w:szCs w:val="46"/>
    </w:rPr>
  </w:style>
  <w:style w:type="paragraph" w:customStyle="1" w:styleId="Default">
    <w:name w:val="Default"/>
    <w:rsid w:val="004051F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Head1">
    <w:name w:val="Head1"/>
    <w:basedOn w:val="Normal"/>
    <w:rsid w:val="004051FF"/>
    <w:pPr>
      <w:suppressAutoHyphens/>
      <w:spacing w:after="100"/>
      <w:jc w:val="center"/>
    </w:pPr>
    <w:rPr>
      <w:rFonts w:ascii="Times New Roman Bold" w:hAnsi="Times New Roman Bold"/>
      <w:b/>
    </w:rPr>
  </w:style>
  <w:style w:type="paragraph" w:customStyle="1" w:styleId="Style12">
    <w:name w:val="Style 12"/>
    <w:basedOn w:val="Normal"/>
    <w:rsid w:val="004051FF"/>
    <w:pPr>
      <w:widowControl w:val="0"/>
      <w:autoSpaceDE w:val="0"/>
      <w:autoSpaceDN w:val="0"/>
      <w:spacing w:line="264" w:lineRule="exact"/>
      <w:ind w:hanging="576"/>
    </w:pPr>
    <w:rPr>
      <w:szCs w:val="24"/>
    </w:rPr>
  </w:style>
  <w:style w:type="paragraph" w:customStyle="1" w:styleId="TextBox">
    <w:name w:val="Text Box"/>
    <w:rsid w:val="004051FF"/>
    <w:pPr>
      <w:keepNext/>
      <w:keepLines/>
      <w:tabs>
        <w:tab w:val="left" w:pos="-720"/>
      </w:tabs>
      <w:suppressAutoHyphens/>
      <w:spacing w:after="0" w:line="240" w:lineRule="auto"/>
      <w:jc w:val="both"/>
    </w:pPr>
    <w:rPr>
      <w:rFonts w:ascii="Times New Roman" w:eastAsia="Times New Roman" w:hAnsi="Times New Roman" w:cs="Times New Roman"/>
      <w:spacing w:val="-2"/>
      <w:szCs w:val="20"/>
    </w:rPr>
  </w:style>
  <w:style w:type="paragraph" w:customStyle="1" w:styleId="Sub-ClauseText">
    <w:name w:val="Sub-Clause Text"/>
    <w:basedOn w:val="Normal"/>
    <w:rsid w:val="004051FF"/>
    <w:pPr>
      <w:spacing w:before="120" w:after="120"/>
    </w:pPr>
    <w:rPr>
      <w:spacing w:val="-4"/>
    </w:rPr>
  </w:style>
  <w:style w:type="paragraph" w:customStyle="1" w:styleId="Heading1-Clausename">
    <w:name w:val="Heading 1- Clause name"/>
    <w:basedOn w:val="Normal"/>
    <w:rsid w:val="004051FF"/>
    <w:pPr>
      <w:tabs>
        <w:tab w:val="num" w:pos="360"/>
      </w:tabs>
      <w:spacing w:before="120" w:after="120"/>
      <w:ind w:left="360" w:hanging="360"/>
      <w:jc w:val="left"/>
    </w:pPr>
    <w:rPr>
      <w:b/>
    </w:rPr>
  </w:style>
  <w:style w:type="paragraph" w:customStyle="1" w:styleId="sec7-clauses0">
    <w:name w:val="sec7-clauses"/>
    <w:basedOn w:val="Heading1-Clausename"/>
    <w:rsid w:val="004051FF"/>
  </w:style>
  <w:style w:type="paragraph" w:customStyle="1" w:styleId="Sec1-Clauses">
    <w:name w:val="Sec1-Clauses"/>
    <w:basedOn w:val="Heading1-Clausename"/>
    <w:rsid w:val="004051FF"/>
  </w:style>
  <w:style w:type="paragraph" w:customStyle="1" w:styleId="SectionVIHeader0">
    <w:name w:val="Section VI. Header"/>
    <w:basedOn w:val="SectionVHeader"/>
    <w:rsid w:val="004051FF"/>
    <w:pPr>
      <w:spacing w:before="120" w:after="240"/>
    </w:pPr>
    <w:rPr>
      <w:lang w:val="en-US"/>
    </w:rPr>
  </w:style>
  <w:style w:type="paragraph" w:styleId="DocumentMap">
    <w:name w:val="Document Map"/>
    <w:basedOn w:val="Normal"/>
    <w:link w:val="DocumentMapChar"/>
    <w:rsid w:val="004051FF"/>
    <w:pPr>
      <w:shd w:val="clear" w:color="auto" w:fill="000080"/>
      <w:jc w:val="left"/>
    </w:pPr>
    <w:rPr>
      <w:rFonts w:ascii="Tahoma" w:hAnsi="Tahoma"/>
    </w:rPr>
  </w:style>
  <w:style w:type="character" w:customStyle="1" w:styleId="DocumentMapChar">
    <w:name w:val="Document Map Char"/>
    <w:basedOn w:val="DefaultParagraphFont"/>
    <w:link w:val="DocumentMap"/>
    <w:rsid w:val="004051FF"/>
    <w:rPr>
      <w:rFonts w:ascii="Tahoma" w:eastAsia="Times New Roman" w:hAnsi="Tahoma" w:cs="Times New Roman"/>
      <w:sz w:val="24"/>
      <w:szCs w:val="20"/>
      <w:shd w:val="clear" w:color="auto" w:fill="000080"/>
    </w:rPr>
  </w:style>
  <w:style w:type="paragraph" w:customStyle="1" w:styleId="Head12">
    <w:name w:val="Head 1.2"/>
    <w:basedOn w:val="Normal"/>
    <w:rsid w:val="004051FF"/>
    <w:pPr>
      <w:tabs>
        <w:tab w:val="num" w:pos="360"/>
      </w:tabs>
      <w:ind w:left="360" w:hanging="360"/>
    </w:pPr>
    <w:rPr>
      <w:rFonts w:ascii="Arial" w:hAnsi="Arial"/>
      <w:sz w:val="20"/>
    </w:rPr>
  </w:style>
  <w:style w:type="paragraph" w:customStyle="1" w:styleId="ChapterNumber">
    <w:name w:val="ChapterNumber"/>
    <w:rsid w:val="004051FF"/>
    <w:pPr>
      <w:tabs>
        <w:tab w:val="left" w:pos="-720"/>
      </w:tabs>
      <w:suppressAutoHyphens/>
      <w:spacing w:after="0" w:line="240" w:lineRule="auto"/>
    </w:pPr>
    <w:rPr>
      <w:rFonts w:ascii="CG Times" w:eastAsia="Times New Roman" w:hAnsi="CG Times" w:cs="Times New Roman"/>
      <w:szCs w:val="20"/>
    </w:rPr>
  </w:style>
  <w:style w:type="paragraph" w:customStyle="1" w:styleId="Heading1a">
    <w:name w:val="Heading 1a"/>
    <w:rsid w:val="004051FF"/>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paragraph" w:customStyle="1" w:styleId="SectionIIIHeading1">
    <w:name w:val="Section III Heading 1"/>
    <w:qFormat/>
    <w:rsid w:val="004051FF"/>
    <w:pPr>
      <w:spacing w:before="120" w:after="240" w:line="240" w:lineRule="auto"/>
    </w:pPr>
    <w:rPr>
      <w:rFonts w:ascii="Times New Roman" w:eastAsia="Times New Roman" w:hAnsi="Times New Roman" w:cs="Times New Roman"/>
      <w:b/>
      <w:sz w:val="24"/>
      <w:szCs w:val="20"/>
    </w:rPr>
  </w:style>
  <w:style w:type="character" w:customStyle="1" w:styleId="Heading1Char1">
    <w:name w:val="Heading 1 Char1"/>
    <w:aliases w:val="Document Header1 Char1,ClauseGroup_Title Char1"/>
    <w:rsid w:val="004051FF"/>
    <w:rPr>
      <w:rFonts w:ascii="Cambria" w:eastAsia="Times New Roman" w:hAnsi="Cambria" w:cs="Times New Roman"/>
      <w:b/>
      <w:bCs/>
      <w:color w:val="365F91"/>
      <w:sz w:val="28"/>
      <w:szCs w:val="28"/>
    </w:rPr>
  </w:style>
  <w:style w:type="character" w:customStyle="1" w:styleId="st">
    <w:name w:val="st"/>
    <w:basedOn w:val="DefaultParagraphFont"/>
    <w:rsid w:val="004051FF"/>
  </w:style>
  <w:style w:type="paragraph" w:customStyle="1" w:styleId="plane">
    <w:name w:val="plane"/>
    <w:basedOn w:val="Normal"/>
    <w:rsid w:val="004051FF"/>
    <w:pPr>
      <w:suppressAutoHyphens/>
    </w:pPr>
    <w:rPr>
      <w:rFonts w:ascii="Tms Rmn" w:hAnsi="Tms Rmn"/>
    </w:rPr>
  </w:style>
  <w:style w:type="paragraph" w:customStyle="1" w:styleId="S1-Header2">
    <w:name w:val="S1-Header2"/>
    <w:basedOn w:val="Normal"/>
    <w:rsid w:val="004051FF"/>
    <w:pPr>
      <w:tabs>
        <w:tab w:val="num" w:pos="360"/>
      </w:tabs>
      <w:spacing w:after="200"/>
      <w:jc w:val="left"/>
    </w:pPr>
    <w:rPr>
      <w:b/>
      <w:szCs w:val="24"/>
    </w:rPr>
  </w:style>
  <w:style w:type="paragraph" w:customStyle="1" w:styleId="S4-Header2">
    <w:name w:val="S4-Header 2"/>
    <w:basedOn w:val="Normal"/>
    <w:rsid w:val="004051FF"/>
    <w:pPr>
      <w:spacing w:before="120" w:after="240"/>
      <w:jc w:val="center"/>
    </w:pPr>
    <w:rPr>
      <w:b/>
      <w:sz w:val="32"/>
      <w:szCs w:val="24"/>
    </w:rPr>
  </w:style>
  <w:style w:type="paragraph" w:styleId="NormalIndent">
    <w:name w:val="Normal Indent"/>
    <w:basedOn w:val="Normal"/>
    <w:unhideWhenUsed/>
    <w:rsid w:val="004051FF"/>
    <w:pPr>
      <w:ind w:left="720"/>
      <w:jc w:val="left"/>
    </w:pPr>
    <w:rPr>
      <w:szCs w:val="24"/>
    </w:rPr>
  </w:style>
  <w:style w:type="paragraph" w:styleId="ListBullet">
    <w:name w:val="List Bullet"/>
    <w:basedOn w:val="Normal"/>
    <w:autoRedefine/>
    <w:unhideWhenUsed/>
    <w:rsid w:val="004051FF"/>
    <w:pPr>
      <w:tabs>
        <w:tab w:val="num" w:pos="360"/>
      </w:tabs>
      <w:ind w:left="360" w:hanging="360"/>
      <w:jc w:val="left"/>
    </w:pPr>
    <w:rPr>
      <w:sz w:val="20"/>
    </w:rPr>
  </w:style>
  <w:style w:type="paragraph" w:styleId="List2">
    <w:name w:val="List 2"/>
    <w:basedOn w:val="Normal"/>
    <w:unhideWhenUsed/>
    <w:rsid w:val="004051FF"/>
    <w:pPr>
      <w:ind w:left="720" w:hanging="360"/>
      <w:jc w:val="left"/>
    </w:pPr>
    <w:rPr>
      <w:szCs w:val="24"/>
    </w:rPr>
  </w:style>
  <w:style w:type="paragraph" w:styleId="List3">
    <w:name w:val="List 3"/>
    <w:basedOn w:val="Normal"/>
    <w:unhideWhenUsed/>
    <w:rsid w:val="004051FF"/>
    <w:pPr>
      <w:ind w:left="1080" w:hanging="360"/>
      <w:jc w:val="left"/>
    </w:pPr>
    <w:rPr>
      <w:szCs w:val="24"/>
    </w:rPr>
  </w:style>
  <w:style w:type="paragraph" w:styleId="ListBullet2">
    <w:name w:val="List Bullet 2"/>
    <w:basedOn w:val="Normal"/>
    <w:autoRedefine/>
    <w:unhideWhenUsed/>
    <w:rsid w:val="004051FF"/>
    <w:pPr>
      <w:tabs>
        <w:tab w:val="num" w:pos="720"/>
      </w:tabs>
      <w:ind w:left="720" w:hanging="360"/>
      <w:jc w:val="left"/>
    </w:pPr>
    <w:rPr>
      <w:sz w:val="20"/>
    </w:rPr>
  </w:style>
  <w:style w:type="paragraph" w:styleId="ListBullet3">
    <w:name w:val="List Bullet 3"/>
    <w:basedOn w:val="Normal"/>
    <w:autoRedefine/>
    <w:unhideWhenUsed/>
    <w:rsid w:val="004051FF"/>
    <w:pPr>
      <w:tabs>
        <w:tab w:val="num" w:pos="1080"/>
      </w:tabs>
      <w:ind w:left="1080" w:hanging="360"/>
      <w:jc w:val="left"/>
    </w:pPr>
    <w:rPr>
      <w:sz w:val="20"/>
    </w:rPr>
  </w:style>
  <w:style w:type="paragraph" w:styleId="ListBullet4">
    <w:name w:val="List Bullet 4"/>
    <w:basedOn w:val="Normal"/>
    <w:autoRedefine/>
    <w:unhideWhenUsed/>
    <w:rsid w:val="004051FF"/>
    <w:pPr>
      <w:tabs>
        <w:tab w:val="num" w:pos="1440"/>
      </w:tabs>
      <w:ind w:left="1440" w:hanging="360"/>
      <w:jc w:val="left"/>
    </w:pPr>
    <w:rPr>
      <w:sz w:val="20"/>
    </w:rPr>
  </w:style>
  <w:style w:type="paragraph" w:styleId="ListBullet5">
    <w:name w:val="List Bullet 5"/>
    <w:basedOn w:val="Normal"/>
    <w:autoRedefine/>
    <w:unhideWhenUsed/>
    <w:rsid w:val="004051FF"/>
    <w:pPr>
      <w:tabs>
        <w:tab w:val="num" w:pos="1800"/>
      </w:tabs>
      <w:ind w:left="1800" w:hanging="360"/>
      <w:jc w:val="left"/>
    </w:pPr>
    <w:rPr>
      <w:sz w:val="20"/>
    </w:rPr>
  </w:style>
  <w:style w:type="paragraph" w:styleId="ListNumber2">
    <w:name w:val="List Number 2"/>
    <w:basedOn w:val="Normal"/>
    <w:unhideWhenUsed/>
    <w:rsid w:val="004051FF"/>
    <w:pPr>
      <w:tabs>
        <w:tab w:val="num" w:pos="720"/>
      </w:tabs>
      <w:ind w:left="720" w:hanging="360"/>
      <w:jc w:val="left"/>
    </w:pPr>
    <w:rPr>
      <w:sz w:val="20"/>
    </w:rPr>
  </w:style>
  <w:style w:type="paragraph" w:styleId="ListNumber3">
    <w:name w:val="List Number 3"/>
    <w:basedOn w:val="Normal"/>
    <w:unhideWhenUsed/>
    <w:rsid w:val="004051FF"/>
    <w:pPr>
      <w:tabs>
        <w:tab w:val="num" w:pos="1080"/>
      </w:tabs>
      <w:ind w:left="1080" w:hanging="360"/>
      <w:jc w:val="left"/>
    </w:pPr>
    <w:rPr>
      <w:sz w:val="20"/>
    </w:rPr>
  </w:style>
  <w:style w:type="paragraph" w:styleId="ListNumber4">
    <w:name w:val="List Number 4"/>
    <w:basedOn w:val="Normal"/>
    <w:unhideWhenUsed/>
    <w:rsid w:val="004051FF"/>
    <w:pPr>
      <w:tabs>
        <w:tab w:val="num" w:pos="1440"/>
      </w:tabs>
      <w:ind w:left="1440" w:hanging="360"/>
      <w:jc w:val="left"/>
    </w:pPr>
    <w:rPr>
      <w:sz w:val="20"/>
    </w:rPr>
  </w:style>
  <w:style w:type="paragraph" w:styleId="ListNumber5">
    <w:name w:val="List Number 5"/>
    <w:basedOn w:val="Normal"/>
    <w:unhideWhenUsed/>
    <w:rsid w:val="004051FF"/>
    <w:pPr>
      <w:tabs>
        <w:tab w:val="num" w:pos="1800"/>
      </w:tabs>
      <w:ind w:left="1800" w:hanging="360"/>
      <w:jc w:val="left"/>
    </w:pPr>
    <w:rPr>
      <w:sz w:val="20"/>
    </w:rPr>
  </w:style>
  <w:style w:type="paragraph" w:styleId="ListContinue2">
    <w:name w:val="List Continue 2"/>
    <w:basedOn w:val="Normal"/>
    <w:unhideWhenUsed/>
    <w:rsid w:val="004051FF"/>
    <w:pPr>
      <w:spacing w:after="120"/>
      <w:ind w:left="720"/>
      <w:jc w:val="left"/>
    </w:pPr>
    <w:rPr>
      <w:szCs w:val="24"/>
    </w:rPr>
  </w:style>
  <w:style w:type="paragraph" w:styleId="ListContinue3">
    <w:name w:val="List Continue 3"/>
    <w:basedOn w:val="Normal"/>
    <w:unhideWhenUsed/>
    <w:rsid w:val="004051FF"/>
    <w:pPr>
      <w:spacing w:after="120"/>
      <w:ind w:left="1080"/>
      <w:jc w:val="left"/>
    </w:pPr>
    <w:rPr>
      <w:szCs w:val="24"/>
    </w:rPr>
  </w:style>
  <w:style w:type="paragraph" w:styleId="MessageHeader">
    <w:name w:val="Message Header"/>
    <w:basedOn w:val="Normal"/>
    <w:link w:val="MessageHeaderChar"/>
    <w:unhideWhenUsed/>
    <w:rsid w:val="004051F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4051FF"/>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4051FF"/>
    <w:pPr>
      <w:suppressAutoHyphens/>
      <w:overflowPunct w:val="0"/>
      <w:autoSpaceDE w:val="0"/>
      <w:autoSpaceDN w:val="0"/>
      <w:adjustRightInd w:val="0"/>
    </w:pPr>
  </w:style>
  <w:style w:type="character" w:customStyle="1" w:styleId="NoteHeadingChar">
    <w:name w:val="Note Heading Char"/>
    <w:basedOn w:val="DefaultParagraphFont"/>
    <w:link w:val="NoteHeading"/>
    <w:rsid w:val="004051FF"/>
    <w:rPr>
      <w:rFonts w:ascii="Times New Roman" w:eastAsia="Times New Roman" w:hAnsi="Times New Roman" w:cs="Times New Roman"/>
      <w:sz w:val="24"/>
      <w:szCs w:val="20"/>
    </w:rPr>
  </w:style>
  <w:style w:type="paragraph" w:customStyle="1" w:styleId="SectionTitle">
    <w:name w:val="Section Title"/>
    <w:next w:val="Normal"/>
    <w:rsid w:val="004051FF"/>
    <w:pPr>
      <w:spacing w:after="200" w:line="240" w:lineRule="auto"/>
      <w:jc w:val="center"/>
    </w:pPr>
    <w:rPr>
      <w:rFonts w:ascii="Times New Roman" w:eastAsia="Times New Roman" w:hAnsi="Times New Roman" w:cs="Times New Roman"/>
      <w:b/>
      <w:sz w:val="44"/>
      <w:szCs w:val="20"/>
      <w:lang w:val="en-GB"/>
    </w:rPr>
  </w:style>
  <w:style w:type="paragraph" w:customStyle="1" w:styleId="Level3Body">
    <w:name w:val="Level 3 (Body)"/>
    <w:rsid w:val="004051FF"/>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4051FF"/>
    <w:pPr>
      <w:jc w:val="left"/>
    </w:pPr>
    <w:rPr>
      <w:szCs w:val="24"/>
    </w:rPr>
  </w:style>
  <w:style w:type="paragraph" w:customStyle="1" w:styleId="ShortReturnAddress">
    <w:name w:val="Short Return Address"/>
    <w:basedOn w:val="Normal"/>
    <w:rsid w:val="004051FF"/>
    <w:pPr>
      <w:jc w:val="left"/>
    </w:pPr>
    <w:rPr>
      <w:szCs w:val="24"/>
    </w:rPr>
  </w:style>
  <w:style w:type="paragraph" w:customStyle="1" w:styleId="BHead">
    <w:name w:val="B Head"/>
    <w:rsid w:val="004051F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CHead">
    <w:name w:val="C Head"/>
    <w:rsid w:val="004051F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ecNoHe">
    <w:name w:val="Sec No. &amp; He"/>
    <w:rsid w:val="004051FF"/>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RightPar10">
    <w:name w:val="Right Par[1]"/>
    <w:rsid w:val="004051F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4051F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4051F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4051F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4051F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4051F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4051F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4051F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Normal"/>
    <w:rsid w:val="004051FF"/>
    <w:pPr>
      <w:spacing w:before="240" w:after="240"/>
      <w:ind w:left="1418"/>
      <w:jc w:val="left"/>
    </w:pPr>
    <w:rPr>
      <w:szCs w:val="24"/>
    </w:rPr>
  </w:style>
  <w:style w:type="paragraph" w:customStyle="1" w:styleId="e4">
    <w:name w:val="e4"/>
    <w:aliases w:val="exh line end"/>
    <w:basedOn w:val="Normal"/>
    <w:next w:val="Normal"/>
    <w:rsid w:val="004051F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4051FF"/>
    <w:pPr>
      <w:spacing w:before="120" w:after="200"/>
    </w:pPr>
    <w:rPr>
      <w:b/>
    </w:rPr>
  </w:style>
  <w:style w:type="paragraph" w:customStyle="1" w:styleId="S1-Header1">
    <w:name w:val="S1-Header1"/>
    <w:basedOn w:val="Normal"/>
    <w:rsid w:val="004051F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4051F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4051F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4051F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4051FF"/>
    <w:pPr>
      <w:spacing w:before="120" w:after="240"/>
      <w:jc w:val="center"/>
    </w:pPr>
    <w:rPr>
      <w:b/>
      <w:bCs/>
      <w:sz w:val="36"/>
    </w:rPr>
  </w:style>
  <w:style w:type="paragraph" w:customStyle="1" w:styleId="S3-Header1">
    <w:name w:val="S3-Header 1"/>
    <w:basedOn w:val="Normal"/>
    <w:rsid w:val="004051FF"/>
    <w:pPr>
      <w:spacing w:before="120" w:after="200"/>
      <w:ind w:left="1080" w:hanging="720"/>
    </w:pPr>
    <w:rPr>
      <w:b/>
      <w:bCs/>
      <w:noProof/>
      <w:sz w:val="28"/>
    </w:rPr>
  </w:style>
  <w:style w:type="paragraph" w:customStyle="1" w:styleId="S3-Heading2">
    <w:name w:val="S3-Heading 2"/>
    <w:basedOn w:val="Normal"/>
    <w:rsid w:val="004051FF"/>
    <w:pPr>
      <w:spacing w:after="200"/>
      <w:ind w:left="1080" w:right="288" w:hanging="720"/>
    </w:pPr>
    <w:rPr>
      <w:b/>
      <w:bCs/>
      <w:szCs w:val="24"/>
    </w:rPr>
  </w:style>
  <w:style w:type="paragraph" w:customStyle="1" w:styleId="S4Header">
    <w:name w:val="S4 Header"/>
    <w:basedOn w:val="Normal"/>
    <w:next w:val="Normal"/>
    <w:rsid w:val="004051FF"/>
    <w:pPr>
      <w:spacing w:before="120" w:after="240"/>
      <w:jc w:val="center"/>
    </w:pPr>
    <w:rPr>
      <w:b/>
      <w:sz w:val="32"/>
    </w:rPr>
  </w:style>
  <w:style w:type="paragraph" w:customStyle="1" w:styleId="S4-Header10">
    <w:name w:val="S4-Header 1"/>
    <w:basedOn w:val="Normal"/>
    <w:next w:val="Normal"/>
    <w:rsid w:val="004051F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4051FF"/>
    <w:pPr>
      <w:spacing w:before="120" w:after="240"/>
      <w:ind w:left="360" w:right="288"/>
    </w:pPr>
    <w:rPr>
      <w:bCs/>
      <w:sz w:val="32"/>
    </w:rPr>
  </w:style>
  <w:style w:type="paragraph" w:customStyle="1" w:styleId="S6-Header1">
    <w:name w:val="S6-Header 1"/>
    <w:basedOn w:val="Normal"/>
    <w:next w:val="Normal"/>
    <w:rsid w:val="004051FF"/>
    <w:pPr>
      <w:spacing w:before="120" w:after="240"/>
      <w:jc w:val="center"/>
    </w:pPr>
    <w:rPr>
      <w:rFonts w:cs="Arial"/>
      <w:b/>
      <w:sz w:val="32"/>
      <w:szCs w:val="24"/>
    </w:rPr>
  </w:style>
  <w:style w:type="paragraph" w:customStyle="1" w:styleId="Part">
    <w:name w:val="Part"/>
    <w:basedOn w:val="Normal"/>
    <w:rsid w:val="004051FF"/>
    <w:pPr>
      <w:keepNext/>
      <w:spacing w:before="2280"/>
      <w:jc w:val="center"/>
    </w:pPr>
    <w:rPr>
      <w:b/>
      <w:sz w:val="52"/>
      <w:szCs w:val="24"/>
    </w:rPr>
  </w:style>
  <w:style w:type="paragraph" w:customStyle="1" w:styleId="StyleHead41Before6ptAfter6pt">
    <w:name w:val="Style Head 4.1 + Before:  6 pt After:  6 pt"/>
    <w:basedOn w:val="Head41"/>
    <w:rsid w:val="004051F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4051FF"/>
    <w:pPr>
      <w:spacing w:before="120" w:after="240"/>
      <w:jc w:val="center"/>
    </w:pPr>
    <w:rPr>
      <w:b/>
      <w:sz w:val="36"/>
      <w:szCs w:val="24"/>
    </w:rPr>
  </w:style>
  <w:style w:type="paragraph" w:customStyle="1" w:styleId="StyleS1-Header1TimesNewRoman14pt">
    <w:name w:val="Style S1-Header1 + Times New Roman 14 pt"/>
    <w:basedOn w:val="S1-Header1"/>
    <w:rsid w:val="004051F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4051FF"/>
    <w:pPr>
      <w:tabs>
        <w:tab w:val="num" w:pos="648"/>
      </w:tabs>
      <w:ind w:left="360" w:hanging="72"/>
    </w:pPr>
  </w:style>
  <w:style w:type="paragraph" w:customStyle="1" w:styleId="StyleStyleS1-Header1TimesNewRoman14pt1">
    <w:name w:val="Style Style S1-Header1 + Times New Roman 14 pt +1"/>
    <w:basedOn w:val="StyleS1-Header1TimesNewRoman14pt"/>
    <w:rsid w:val="004051FF"/>
    <w:pPr>
      <w:tabs>
        <w:tab w:val="num" w:pos="648"/>
      </w:tabs>
      <w:ind w:left="360" w:hanging="72"/>
    </w:pPr>
  </w:style>
  <w:style w:type="character" w:customStyle="1" w:styleId="AHead">
    <w:name w:val="A Head"/>
    <w:rsid w:val="004051FF"/>
    <w:rPr>
      <w:rFonts w:ascii="Times New Roman" w:hAnsi="Times New Roman" w:cs="Times New Roman" w:hint="default"/>
      <w:noProof w:val="0"/>
      <w:sz w:val="20"/>
      <w:lang w:val="en-US"/>
    </w:rPr>
  </w:style>
  <w:style w:type="character" w:customStyle="1" w:styleId="DefaultPara">
    <w:name w:val="Default Para"/>
    <w:rsid w:val="004051FF"/>
    <w:rPr>
      <w:rFonts w:ascii="CG Times" w:hAnsi="CG Times" w:hint="default"/>
      <w:b/>
      <w:bCs w:val="0"/>
      <w:i/>
      <w:iCs w:val="0"/>
      <w:noProof w:val="0"/>
      <w:sz w:val="24"/>
      <w:lang w:val="en-US"/>
    </w:rPr>
  </w:style>
  <w:style w:type="character" w:customStyle="1" w:styleId="BulletList">
    <w:name w:val="Bullet List"/>
    <w:basedOn w:val="DefaultParagraphFont"/>
    <w:rsid w:val="004051FF"/>
  </w:style>
  <w:style w:type="character" w:customStyle="1" w:styleId="StyleHeader2-SubClausesItalicChar">
    <w:name w:val="Style Header 2 - SubClauses + Italic Char"/>
    <w:rsid w:val="004051FF"/>
    <w:rPr>
      <w:rFonts w:ascii="Arial" w:hAnsi="Arial" w:cs="Arial" w:hint="default"/>
      <w:i/>
      <w:iCs/>
      <w:sz w:val="24"/>
      <w:szCs w:val="24"/>
      <w:lang w:val="en-US" w:eastAsia="en-US" w:bidi="ar-SA"/>
    </w:rPr>
  </w:style>
  <w:style w:type="character" w:customStyle="1" w:styleId="S1-Header1CharChar">
    <w:name w:val="S1-Header1 Char Char"/>
    <w:rsid w:val="004051F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4051F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4051F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4051FF"/>
    <w:rPr>
      <w:rFonts w:ascii="Arial" w:hAnsi="Arial" w:cs="Arial" w:hint="default"/>
      <w:b w:val="0"/>
      <w:bCs w:val="0"/>
      <w:sz w:val="28"/>
      <w:szCs w:val="24"/>
      <w:lang w:val="en-US" w:eastAsia="en-US" w:bidi="ar-SA"/>
    </w:rPr>
  </w:style>
  <w:style w:type="character" w:customStyle="1" w:styleId="hps">
    <w:name w:val="hps"/>
    <w:rsid w:val="004051FF"/>
  </w:style>
  <w:style w:type="character" w:customStyle="1" w:styleId="shorttext">
    <w:name w:val="short_text"/>
    <w:rsid w:val="004051FF"/>
  </w:style>
  <w:style w:type="character" w:customStyle="1" w:styleId="atn">
    <w:name w:val="atn"/>
    <w:rsid w:val="004051FF"/>
  </w:style>
  <w:style w:type="character" w:customStyle="1" w:styleId="dieuChar">
    <w:name w:val="dieu Char"/>
    <w:rsid w:val="004051FF"/>
    <w:rPr>
      <w:rFonts w:ascii="Times New Roman" w:eastAsia="Times New Roman" w:hAnsi="Times New Roman" w:cs="Times New Roman"/>
      <w:b/>
      <w:color w:val="0000FF"/>
      <w:sz w:val="26"/>
      <w:szCs w:val="20"/>
      <w:lang w:val="en-US"/>
    </w:rPr>
  </w:style>
  <w:style w:type="paragraph" w:customStyle="1" w:styleId="3">
    <w:name w:val="3"/>
    <w:basedOn w:val="Heading3"/>
    <w:rsid w:val="004051F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4051FF"/>
    <w:pPr>
      <w:spacing w:after="120"/>
      <w:ind w:left="0" w:right="0" w:firstLine="567"/>
      <w:jc w:val="right"/>
    </w:pPr>
    <w:rPr>
      <w:rFonts w:ascii=".VnTime" w:hAnsi=".VnTime"/>
      <w:sz w:val="28"/>
      <w:szCs w:val="28"/>
      <w:u w:val="single"/>
      <w:lang w:val="de-DE"/>
    </w:rPr>
  </w:style>
  <w:style w:type="paragraph" w:customStyle="1" w:styleId="4">
    <w:name w:val="4"/>
    <w:basedOn w:val="Normal"/>
    <w:rsid w:val="004051F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4051F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4051FF"/>
    <w:rPr>
      <w:rFonts w:ascii="Times New Roman" w:eastAsia="Times New Roman" w:hAnsi="Times New Roman" w:cs="Times New Roman"/>
      <w:sz w:val="24"/>
      <w:szCs w:val="20"/>
    </w:rPr>
  </w:style>
  <w:style w:type="paragraph" w:customStyle="1" w:styleId="Style1">
    <w:name w:val="Style1"/>
    <w:basedOn w:val="Normal"/>
    <w:rsid w:val="004051FF"/>
    <w:pPr>
      <w:widowControl w:val="0"/>
    </w:pPr>
    <w:rPr>
      <w:rFonts w:ascii=".VnTime" w:hAnsi=".VnTime"/>
      <w:sz w:val="26"/>
    </w:rPr>
  </w:style>
  <w:style w:type="character" w:styleId="Emphasis">
    <w:name w:val="Emphasis"/>
    <w:uiPriority w:val="20"/>
    <w:qFormat/>
    <w:rsid w:val="004051FF"/>
    <w:rPr>
      <w:i/>
      <w:iCs/>
    </w:rPr>
  </w:style>
  <w:style w:type="paragraph" w:customStyle="1" w:styleId="HAStyle1">
    <w:name w:val="HAStyle1"/>
    <w:basedOn w:val="Sec1-Clauses"/>
    <w:qFormat/>
    <w:rsid w:val="004051FF"/>
    <w:pPr>
      <w:widowControl w:val="0"/>
      <w:numPr>
        <w:numId w:val="2"/>
      </w:numPr>
      <w:spacing w:line="264" w:lineRule="auto"/>
    </w:pPr>
    <w:rPr>
      <w:rFonts w:eastAsiaTheme="minorHAnsi"/>
      <w:sz w:val="28"/>
      <w:szCs w:val="28"/>
    </w:rPr>
  </w:style>
  <w:style w:type="paragraph" w:styleId="Revision">
    <w:name w:val="Revision"/>
    <w:hidden/>
    <w:uiPriority w:val="99"/>
    <w:semiHidden/>
    <w:rsid w:val="004051FF"/>
    <w:pPr>
      <w:spacing w:after="0" w:line="240" w:lineRule="auto"/>
    </w:pPr>
    <w:rPr>
      <w:rFonts w:ascii="Times New Roman" w:eastAsia="Times New Roman" w:hAnsi="Times New Roman" w:cs="Times New Roman"/>
      <w:sz w:val="24"/>
      <w:szCs w:val="20"/>
    </w:rPr>
  </w:style>
  <w:style w:type="character" w:customStyle="1" w:styleId="Other">
    <w:name w:val="Other_"/>
    <w:link w:val="Other0"/>
    <w:uiPriority w:val="99"/>
    <w:rsid w:val="004051FF"/>
    <w:rPr>
      <w:rFonts w:cs="Times New Roman"/>
      <w:i/>
      <w:iCs/>
      <w:sz w:val="26"/>
      <w:szCs w:val="26"/>
      <w:shd w:val="clear" w:color="auto" w:fill="FFFFFF"/>
    </w:rPr>
  </w:style>
  <w:style w:type="paragraph" w:customStyle="1" w:styleId="Other0">
    <w:name w:val="Other"/>
    <w:basedOn w:val="Normal"/>
    <w:link w:val="Other"/>
    <w:uiPriority w:val="99"/>
    <w:rsid w:val="004051FF"/>
    <w:pPr>
      <w:widowControl w:val="0"/>
      <w:shd w:val="clear" w:color="auto" w:fill="FFFFFF"/>
      <w:spacing w:after="100" w:line="262" w:lineRule="auto"/>
      <w:ind w:firstLine="400"/>
      <w:jc w:val="center"/>
    </w:pPr>
    <w:rPr>
      <w:rFonts w:asciiTheme="minorHAnsi" w:eastAsiaTheme="minorHAnsi" w:hAnsiTheme="minorHAnsi"/>
      <w:i/>
      <w:iCs/>
      <w:sz w:val="26"/>
      <w:szCs w:val="26"/>
    </w:rPr>
  </w:style>
  <w:style w:type="character" w:customStyle="1" w:styleId="Khc">
    <w:name w:val="Khác_"/>
    <w:link w:val="Khc0"/>
    <w:uiPriority w:val="99"/>
    <w:rsid w:val="004051FF"/>
    <w:rPr>
      <w:rFonts w:cs="Times New Roman"/>
      <w:szCs w:val="28"/>
    </w:rPr>
  </w:style>
  <w:style w:type="paragraph" w:customStyle="1" w:styleId="Khc0">
    <w:name w:val="Khác"/>
    <w:basedOn w:val="Normal"/>
    <w:link w:val="Khc"/>
    <w:uiPriority w:val="99"/>
    <w:rsid w:val="004051FF"/>
    <w:pPr>
      <w:widowControl w:val="0"/>
      <w:spacing w:after="60" w:line="312" w:lineRule="auto"/>
      <w:ind w:firstLine="400"/>
      <w:jc w:val="left"/>
    </w:pPr>
    <w:rPr>
      <w:rFonts w:asciiTheme="minorHAnsi" w:eastAsiaTheme="minorHAnsi" w:hAnsiTheme="minorHAnsi"/>
      <w:sz w:val="22"/>
      <w:szCs w:val="28"/>
    </w:rPr>
  </w:style>
  <w:style w:type="paragraph" w:styleId="Index3">
    <w:name w:val="index 3"/>
    <w:basedOn w:val="Normal"/>
    <w:next w:val="Normal"/>
    <w:autoRedefine/>
    <w:uiPriority w:val="99"/>
    <w:semiHidden/>
    <w:unhideWhenUsed/>
    <w:rsid w:val="004051FF"/>
    <w:pPr>
      <w:ind w:left="720" w:hanging="240"/>
    </w:p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051FF"/>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SectionVI">
    <w:name w:val="Header.Section VI"/>
    <w:basedOn w:val="Normal"/>
    <w:rsid w:val="004051FF"/>
    <w:pPr>
      <w:spacing w:before="120" w:after="240"/>
      <w:jc w:val="center"/>
    </w:pPr>
    <w:rPr>
      <w:b/>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3696</Words>
  <Characters>21072</Characters>
  <Application>Microsoft Office Word</Application>
  <DocSecurity>0</DocSecurity>
  <Lines>175</Lines>
  <Paragraphs>49</Paragraphs>
  <ScaleCrop>false</ScaleCrop>
  <Company/>
  <LinksUpToDate>false</LinksUpToDate>
  <CharactersWithSpaces>24719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Tuong Duy</dc:creator>
  <cp:keywords/>
  <dc:description/>
  <cp:lastModifiedBy>Nguyen Tuong Duy</cp:lastModifiedBy>
  <cp:revision>1</cp:revision>
  <dcterms:created xsi:type="dcterms:W3CDTF">2025-12-10T07:48:00Z</dcterms:created>
  <dcterms:modified xsi:type="dcterms:W3CDTF">2025-12-10T07:48:00Z</dcterms:modified>
</cp:coreProperties>
</file>